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32CA967" w14:textId="77777777" w:rsidR="00126AE5" w:rsidRPr="00440581" w:rsidRDefault="00440581">
      <w:pPr>
        <w:pBdr>
          <w:top w:val="nil"/>
          <w:left w:val="nil"/>
          <w:bottom w:val="nil"/>
          <w:right w:val="nil"/>
          <w:between w:val="nil"/>
        </w:pBdr>
        <w:jc w:val="center"/>
        <w:rPr>
          <w:sz w:val="20"/>
          <w:szCs w:val="20"/>
        </w:rPr>
      </w:pPr>
      <w:bookmarkStart w:id="0" w:name="_gjdgxs" w:colFirst="0" w:colLast="0"/>
      <w:bookmarkEnd w:id="0"/>
      <w:r w:rsidRPr="00440581">
        <w:rPr>
          <w:b/>
          <w:sz w:val="20"/>
          <w:szCs w:val="20"/>
        </w:rPr>
        <w:t xml:space="preserve">Northumberland County Council </w:t>
      </w:r>
    </w:p>
    <w:p w14:paraId="236BA0B2" w14:textId="77777777" w:rsidR="00126AE5" w:rsidRPr="00440581" w:rsidRDefault="00440581">
      <w:pPr>
        <w:pBdr>
          <w:top w:val="nil"/>
          <w:left w:val="nil"/>
          <w:bottom w:val="nil"/>
          <w:right w:val="nil"/>
          <w:between w:val="nil"/>
        </w:pBdr>
        <w:jc w:val="center"/>
        <w:rPr>
          <w:sz w:val="20"/>
          <w:szCs w:val="20"/>
        </w:rPr>
      </w:pPr>
      <w:r w:rsidRPr="00440581">
        <w:rPr>
          <w:b/>
          <w:sz w:val="20"/>
          <w:szCs w:val="20"/>
        </w:rPr>
        <w:t>JOB DESCRIPTION</w:t>
      </w:r>
    </w:p>
    <w:p w14:paraId="7300A30E" w14:textId="77777777" w:rsidR="00126AE5" w:rsidRPr="00440581" w:rsidRDefault="00126AE5">
      <w:pPr>
        <w:pBdr>
          <w:top w:val="nil"/>
          <w:left w:val="nil"/>
          <w:bottom w:val="nil"/>
          <w:right w:val="nil"/>
          <w:between w:val="nil"/>
        </w:pBdr>
        <w:jc w:val="center"/>
        <w:rPr>
          <w:sz w:val="20"/>
          <w:szCs w:val="20"/>
        </w:rPr>
      </w:pPr>
    </w:p>
    <w:tbl>
      <w:tblPr>
        <w:tblStyle w:val="a"/>
        <w:tblW w:w="1595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2"/>
        <w:gridCol w:w="1222"/>
        <w:gridCol w:w="3362"/>
        <w:gridCol w:w="3864"/>
        <w:gridCol w:w="4086"/>
        <w:gridCol w:w="2074"/>
      </w:tblGrid>
      <w:tr w:rsidR="00440581" w:rsidRPr="00440581" w14:paraId="27D13AA0" w14:textId="77777777">
        <w:trPr>
          <w:trHeight w:val="260"/>
        </w:trPr>
        <w:tc>
          <w:tcPr>
            <w:tcW w:w="5926" w:type="dxa"/>
            <w:gridSpan w:val="3"/>
            <w:tcBorders>
              <w:top w:val="single" w:sz="4" w:space="0" w:color="000000"/>
              <w:right w:val="single" w:sz="4" w:space="0" w:color="000000"/>
            </w:tcBorders>
          </w:tcPr>
          <w:p w14:paraId="7A7C3A7B" w14:textId="77777777" w:rsidR="00126AE5" w:rsidRPr="00440581" w:rsidRDefault="00440581">
            <w:pPr>
              <w:pBdr>
                <w:top w:val="nil"/>
                <w:left w:val="nil"/>
                <w:bottom w:val="nil"/>
                <w:right w:val="nil"/>
                <w:between w:val="nil"/>
              </w:pBdr>
              <w:rPr>
                <w:sz w:val="20"/>
                <w:szCs w:val="20"/>
              </w:rPr>
            </w:pPr>
            <w:r w:rsidRPr="00440581">
              <w:rPr>
                <w:b/>
                <w:sz w:val="20"/>
                <w:szCs w:val="20"/>
              </w:rPr>
              <w:t xml:space="preserve">Post Title:           </w:t>
            </w:r>
            <w:r w:rsidRPr="00440581">
              <w:rPr>
                <w:sz w:val="20"/>
                <w:szCs w:val="20"/>
              </w:rPr>
              <w:t>Licensing Assistant</w:t>
            </w:r>
          </w:p>
        </w:tc>
        <w:tc>
          <w:tcPr>
            <w:tcW w:w="7950" w:type="dxa"/>
            <w:gridSpan w:val="2"/>
            <w:tcBorders>
              <w:top w:val="single" w:sz="4" w:space="0" w:color="000000"/>
              <w:left w:val="single" w:sz="4" w:space="0" w:color="000000"/>
              <w:right w:val="single" w:sz="4" w:space="0" w:color="000000"/>
            </w:tcBorders>
          </w:tcPr>
          <w:p w14:paraId="0ADC7E31" w14:textId="77777777" w:rsidR="00126AE5" w:rsidRPr="00440581" w:rsidRDefault="00440581">
            <w:pPr>
              <w:pBdr>
                <w:top w:val="nil"/>
                <w:left w:val="nil"/>
                <w:bottom w:val="nil"/>
                <w:right w:val="nil"/>
                <w:between w:val="nil"/>
              </w:pBdr>
              <w:rPr>
                <w:sz w:val="20"/>
                <w:szCs w:val="20"/>
              </w:rPr>
            </w:pPr>
            <w:r w:rsidRPr="00440581">
              <w:rPr>
                <w:b/>
                <w:sz w:val="20"/>
                <w:szCs w:val="20"/>
              </w:rPr>
              <w:t xml:space="preserve">Director/Service/Sector </w:t>
            </w:r>
            <w:r w:rsidRPr="00440581">
              <w:rPr>
                <w:sz w:val="20"/>
                <w:szCs w:val="20"/>
              </w:rPr>
              <w:t>Health and Public Protection -</w:t>
            </w:r>
          </w:p>
          <w:p w14:paraId="47E1DADE" w14:textId="77777777" w:rsidR="00126AE5" w:rsidRPr="00440581" w:rsidRDefault="00440581">
            <w:pPr>
              <w:pBdr>
                <w:top w:val="nil"/>
                <w:left w:val="nil"/>
                <w:bottom w:val="nil"/>
                <w:right w:val="nil"/>
                <w:between w:val="nil"/>
              </w:pBdr>
              <w:rPr>
                <w:sz w:val="20"/>
                <w:szCs w:val="20"/>
              </w:rPr>
            </w:pPr>
            <w:r w:rsidRPr="00440581">
              <w:rPr>
                <w:sz w:val="20"/>
                <w:szCs w:val="20"/>
              </w:rPr>
              <w:t>Public Protection / Public Safety</w:t>
            </w:r>
          </w:p>
        </w:tc>
        <w:tc>
          <w:tcPr>
            <w:tcW w:w="2074" w:type="dxa"/>
            <w:tcBorders>
              <w:top w:val="single" w:sz="4" w:space="0" w:color="000000"/>
              <w:left w:val="single" w:sz="4" w:space="0" w:color="000000"/>
              <w:right w:val="single" w:sz="4" w:space="0" w:color="000000"/>
            </w:tcBorders>
          </w:tcPr>
          <w:p w14:paraId="3E9651E9" w14:textId="77777777" w:rsidR="00126AE5" w:rsidRPr="00440581" w:rsidRDefault="00440581">
            <w:pPr>
              <w:pBdr>
                <w:top w:val="nil"/>
                <w:left w:val="nil"/>
                <w:bottom w:val="nil"/>
                <w:right w:val="nil"/>
                <w:between w:val="nil"/>
              </w:pBdr>
              <w:rPr>
                <w:sz w:val="20"/>
                <w:szCs w:val="20"/>
              </w:rPr>
            </w:pPr>
            <w:r w:rsidRPr="00440581">
              <w:rPr>
                <w:b/>
                <w:sz w:val="20"/>
                <w:szCs w:val="20"/>
              </w:rPr>
              <w:t>Office Use</w:t>
            </w:r>
          </w:p>
        </w:tc>
      </w:tr>
      <w:tr w:rsidR="00440581" w:rsidRPr="00440581" w14:paraId="79677720" w14:textId="77777777">
        <w:trPr>
          <w:trHeight w:val="380"/>
        </w:trPr>
        <w:tc>
          <w:tcPr>
            <w:tcW w:w="5926" w:type="dxa"/>
            <w:gridSpan w:val="3"/>
            <w:tcBorders>
              <w:right w:val="single" w:sz="4" w:space="0" w:color="000000"/>
            </w:tcBorders>
          </w:tcPr>
          <w:p w14:paraId="20C2E3F1" w14:textId="0F5F9CD8" w:rsidR="00126AE5" w:rsidRPr="00440581" w:rsidRDefault="00440581">
            <w:pPr>
              <w:pBdr>
                <w:top w:val="nil"/>
                <w:left w:val="nil"/>
                <w:bottom w:val="nil"/>
                <w:right w:val="nil"/>
                <w:between w:val="nil"/>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0"/>
                <w:szCs w:val="20"/>
                <w:u w:val="single"/>
              </w:rPr>
            </w:pPr>
            <w:r w:rsidRPr="00440581">
              <w:rPr>
                <w:b/>
                <w:sz w:val="20"/>
                <w:szCs w:val="20"/>
              </w:rPr>
              <w:t xml:space="preserve">Band:                  </w:t>
            </w:r>
            <w:r>
              <w:rPr>
                <w:sz w:val="20"/>
                <w:szCs w:val="20"/>
              </w:rPr>
              <w:t>5</w:t>
            </w:r>
            <w:r w:rsidRPr="00440581">
              <w:rPr>
                <w:sz w:val="20"/>
                <w:szCs w:val="20"/>
              </w:rPr>
              <w:t xml:space="preserve"> </w:t>
            </w:r>
          </w:p>
        </w:tc>
        <w:tc>
          <w:tcPr>
            <w:tcW w:w="7950" w:type="dxa"/>
            <w:gridSpan w:val="2"/>
            <w:tcBorders>
              <w:left w:val="single" w:sz="4" w:space="0" w:color="000000"/>
              <w:right w:val="single" w:sz="4" w:space="0" w:color="000000"/>
            </w:tcBorders>
          </w:tcPr>
          <w:p w14:paraId="6FAF69E4" w14:textId="77777777" w:rsidR="00126AE5" w:rsidRPr="00440581" w:rsidRDefault="00440581">
            <w:pPr>
              <w:pBdr>
                <w:top w:val="nil"/>
                <w:left w:val="nil"/>
                <w:bottom w:val="nil"/>
                <w:right w:val="nil"/>
                <w:between w:val="nil"/>
              </w:pBdr>
              <w:rPr>
                <w:sz w:val="20"/>
                <w:szCs w:val="20"/>
              </w:rPr>
            </w:pPr>
            <w:r w:rsidRPr="00440581">
              <w:rPr>
                <w:b/>
                <w:sz w:val="20"/>
                <w:szCs w:val="20"/>
              </w:rPr>
              <w:t xml:space="preserve">Workplace: </w:t>
            </w:r>
            <w:r w:rsidRPr="00440581">
              <w:rPr>
                <w:sz w:val="20"/>
                <w:szCs w:val="20"/>
              </w:rPr>
              <w:t>Area Office</w:t>
            </w:r>
          </w:p>
        </w:tc>
        <w:tc>
          <w:tcPr>
            <w:tcW w:w="2074" w:type="dxa"/>
            <w:vMerge w:val="restart"/>
            <w:tcBorders>
              <w:left w:val="single" w:sz="4" w:space="0" w:color="000000"/>
              <w:right w:val="single" w:sz="4" w:space="0" w:color="000000"/>
            </w:tcBorders>
          </w:tcPr>
          <w:p w14:paraId="377E4BC3" w14:textId="426BD40D" w:rsidR="00126AE5" w:rsidRPr="00440581" w:rsidRDefault="00440581">
            <w:pPr>
              <w:pBdr>
                <w:top w:val="nil"/>
                <w:left w:val="nil"/>
                <w:bottom w:val="nil"/>
                <w:right w:val="nil"/>
                <w:between w:val="nil"/>
              </w:pBdr>
              <w:rPr>
                <w:sz w:val="20"/>
                <w:szCs w:val="20"/>
              </w:rPr>
            </w:pPr>
            <w:r w:rsidRPr="00440581">
              <w:rPr>
                <w:b/>
                <w:sz w:val="20"/>
                <w:szCs w:val="20"/>
              </w:rPr>
              <w:t xml:space="preserve">JE ref: </w:t>
            </w:r>
            <w:r>
              <w:rPr>
                <w:b/>
                <w:sz w:val="20"/>
                <w:szCs w:val="20"/>
              </w:rPr>
              <w:t>3741</w:t>
            </w:r>
          </w:p>
          <w:p w14:paraId="032D3C1B" w14:textId="77777777" w:rsidR="00126AE5" w:rsidRPr="00440581" w:rsidRDefault="00440581">
            <w:pPr>
              <w:pBdr>
                <w:top w:val="nil"/>
                <w:left w:val="nil"/>
                <w:bottom w:val="nil"/>
                <w:right w:val="nil"/>
                <w:between w:val="nil"/>
              </w:pBdr>
              <w:rPr>
                <w:sz w:val="20"/>
                <w:szCs w:val="20"/>
              </w:rPr>
            </w:pPr>
            <w:r w:rsidRPr="00440581">
              <w:rPr>
                <w:b/>
                <w:sz w:val="20"/>
                <w:szCs w:val="20"/>
              </w:rPr>
              <w:t>HRMS ref:</w:t>
            </w:r>
          </w:p>
        </w:tc>
      </w:tr>
      <w:tr w:rsidR="00440581" w:rsidRPr="00440581" w14:paraId="622F6400" w14:textId="77777777">
        <w:trPr>
          <w:trHeight w:val="380"/>
        </w:trPr>
        <w:tc>
          <w:tcPr>
            <w:tcW w:w="5926" w:type="dxa"/>
            <w:gridSpan w:val="3"/>
            <w:tcBorders>
              <w:bottom w:val="single" w:sz="4" w:space="0" w:color="000000"/>
              <w:right w:val="single" w:sz="4" w:space="0" w:color="000000"/>
            </w:tcBorders>
          </w:tcPr>
          <w:p w14:paraId="115203FC" w14:textId="77777777" w:rsidR="00126AE5" w:rsidRPr="00440581" w:rsidRDefault="00440581">
            <w:pPr>
              <w:pBdr>
                <w:top w:val="nil"/>
                <w:left w:val="nil"/>
                <w:bottom w:val="nil"/>
                <w:right w:val="nil"/>
                <w:between w:val="nil"/>
              </w:pBdr>
              <w:rPr>
                <w:sz w:val="20"/>
                <w:szCs w:val="20"/>
              </w:rPr>
            </w:pPr>
            <w:r w:rsidRPr="00440581">
              <w:rPr>
                <w:b/>
                <w:sz w:val="20"/>
                <w:szCs w:val="20"/>
              </w:rPr>
              <w:t xml:space="preserve">Responsible to: </w:t>
            </w:r>
            <w:r w:rsidRPr="00440581">
              <w:rPr>
                <w:sz w:val="20"/>
                <w:szCs w:val="20"/>
              </w:rPr>
              <w:t>Senior Licensing Officer</w:t>
            </w:r>
          </w:p>
        </w:tc>
        <w:tc>
          <w:tcPr>
            <w:tcW w:w="3864" w:type="dxa"/>
            <w:tcBorders>
              <w:left w:val="single" w:sz="4" w:space="0" w:color="000000"/>
              <w:bottom w:val="single" w:sz="4" w:space="0" w:color="000000"/>
              <w:right w:val="single" w:sz="4" w:space="0" w:color="000000"/>
            </w:tcBorders>
          </w:tcPr>
          <w:p w14:paraId="126FA09C" w14:textId="4ED81DFA" w:rsidR="00126AE5" w:rsidRPr="00440581" w:rsidRDefault="00440581">
            <w:pPr>
              <w:pBdr>
                <w:top w:val="nil"/>
                <w:left w:val="nil"/>
                <w:bottom w:val="nil"/>
                <w:right w:val="nil"/>
                <w:between w:val="nil"/>
              </w:pBdr>
              <w:rPr>
                <w:sz w:val="20"/>
                <w:szCs w:val="20"/>
              </w:rPr>
            </w:pPr>
            <w:r w:rsidRPr="00440581">
              <w:rPr>
                <w:b/>
                <w:sz w:val="20"/>
                <w:szCs w:val="20"/>
              </w:rPr>
              <w:t xml:space="preserve">Date: </w:t>
            </w:r>
          </w:p>
        </w:tc>
        <w:tc>
          <w:tcPr>
            <w:tcW w:w="4086" w:type="dxa"/>
            <w:tcBorders>
              <w:left w:val="single" w:sz="4" w:space="0" w:color="000000"/>
              <w:bottom w:val="single" w:sz="4" w:space="0" w:color="000000"/>
              <w:right w:val="single" w:sz="4" w:space="0" w:color="000000"/>
            </w:tcBorders>
          </w:tcPr>
          <w:p w14:paraId="5F712DC7" w14:textId="77777777" w:rsidR="00126AE5" w:rsidRPr="00440581" w:rsidRDefault="00440581">
            <w:pPr>
              <w:pBdr>
                <w:top w:val="nil"/>
                <w:left w:val="nil"/>
                <w:bottom w:val="nil"/>
                <w:right w:val="nil"/>
                <w:between w:val="nil"/>
              </w:pBdr>
              <w:rPr>
                <w:sz w:val="20"/>
                <w:szCs w:val="20"/>
              </w:rPr>
            </w:pPr>
            <w:r w:rsidRPr="00440581">
              <w:rPr>
                <w:b/>
                <w:sz w:val="20"/>
                <w:szCs w:val="20"/>
              </w:rPr>
              <w:t xml:space="preserve">Manager Level </w:t>
            </w:r>
          </w:p>
        </w:tc>
        <w:tc>
          <w:tcPr>
            <w:tcW w:w="2074" w:type="dxa"/>
            <w:vMerge/>
            <w:tcBorders>
              <w:left w:val="single" w:sz="4" w:space="0" w:color="000000"/>
              <w:right w:val="single" w:sz="4" w:space="0" w:color="000000"/>
            </w:tcBorders>
          </w:tcPr>
          <w:p w14:paraId="13F61279" w14:textId="77777777" w:rsidR="00126AE5" w:rsidRPr="00440581" w:rsidRDefault="00126AE5">
            <w:pPr>
              <w:widowControl w:val="0"/>
              <w:pBdr>
                <w:top w:val="nil"/>
                <w:left w:val="nil"/>
                <w:bottom w:val="nil"/>
                <w:right w:val="nil"/>
                <w:between w:val="nil"/>
              </w:pBdr>
              <w:spacing w:line="276" w:lineRule="auto"/>
              <w:rPr>
                <w:sz w:val="20"/>
                <w:szCs w:val="20"/>
              </w:rPr>
            </w:pPr>
          </w:p>
        </w:tc>
      </w:tr>
      <w:tr w:rsidR="00440581" w:rsidRPr="00440581" w14:paraId="6954ED22" w14:textId="77777777">
        <w:tc>
          <w:tcPr>
            <w:tcW w:w="15950" w:type="dxa"/>
            <w:gridSpan w:val="6"/>
            <w:tcBorders>
              <w:bottom w:val="single" w:sz="4" w:space="0" w:color="000000"/>
            </w:tcBorders>
          </w:tcPr>
          <w:p w14:paraId="4F1C4F1B" w14:textId="77777777" w:rsidR="00126AE5" w:rsidRPr="00440581" w:rsidRDefault="00440581">
            <w:pPr>
              <w:pBdr>
                <w:top w:val="nil"/>
                <w:left w:val="nil"/>
                <w:bottom w:val="nil"/>
                <w:right w:val="nil"/>
                <w:between w:val="nil"/>
              </w:pBdr>
              <w:rPr>
                <w:sz w:val="20"/>
                <w:szCs w:val="20"/>
              </w:rPr>
            </w:pPr>
            <w:r w:rsidRPr="00440581">
              <w:rPr>
                <w:b/>
                <w:sz w:val="20"/>
                <w:szCs w:val="20"/>
              </w:rPr>
              <w:t>Job Purpose:</w:t>
            </w:r>
          </w:p>
          <w:p w14:paraId="0C13A95C" w14:textId="77777777" w:rsidR="00126AE5" w:rsidRPr="00440581" w:rsidRDefault="00440581">
            <w:pPr>
              <w:pBdr>
                <w:top w:val="nil"/>
                <w:left w:val="nil"/>
                <w:bottom w:val="nil"/>
                <w:right w:val="nil"/>
                <w:between w:val="nil"/>
              </w:pBdr>
              <w:rPr>
                <w:sz w:val="20"/>
                <w:szCs w:val="20"/>
              </w:rPr>
            </w:pPr>
            <w:r w:rsidRPr="00440581">
              <w:rPr>
                <w:sz w:val="20"/>
                <w:szCs w:val="20"/>
              </w:rPr>
              <w:t>To contribute to and support the delivery of the Licensing Service. Processing and administration of licences, including providing cover on a day to day basis to ensure customer focused service delivery during normal office hours and at times of absence or</w:t>
            </w:r>
            <w:r w:rsidRPr="00440581">
              <w:rPr>
                <w:sz w:val="20"/>
                <w:szCs w:val="20"/>
              </w:rPr>
              <w:t xml:space="preserve"> annual leave. </w:t>
            </w:r>
          </w:p>
        </w:tc>
      </w:tr>
      <w:tr w:rsidR="00440581" w:rsidRPr="00440581" w14:paraId="678556B0" w14:textId="77777777">
        <w:trPr>
          <w:trHeight w:val="300"/>
        </w:trPr>
        <w:tc>
          <w:tcPr>
            <w:tcW w:w="1342" w:type="dxa"/>
            <w:tcBorders>
              <w:top w:val="single" w:sz="4" w:space="0" w:color="000000"/>
              <w:bottom w:val="single" w:sz="4" w:space="0" w:color="000000"/>
              <w:right w:val="nil"/>
            </w:tcBorders>
          </w:tcPr>
          <w:p w14:paraId="7A1A32D3" w14:textId="77777777" w:rsidR="00126AE5" w:rsidRPr="00440581" w:rsidRDefault="00440581">
            <w:pPr>
              <w:pBdr>
                <w:top w:val="nil"/>
                <w:left w:val="nil"/>
                <w:bottom w:val="nil"/>
                <w:right w:val="nil"/>
                <w:between w:val="nil"/>
              </w:pBdr>
              <w:rPr>
                <w:sz w:val="20"/>
                <w:szCs w:val="20"/>
              </w:rPr>
            </w:pPr>
            <w:r w:rsidRPr="00440581">
              <w:rPr>
                <w:b/>
                <w:sz w:val="20"/>
                <w:szCs w:val="20"/>
              </w:rPr>
              <w:t>Resources</w:t>
            </w:r>
          </w:p>
        </w:tc>
        <w:tc>
          <w:tcPr>
            <w:tcW w:w="1222" w:type="dxa"/>
            <w:tcBorders>
              <w:top w:val="single" w:sz="4" w:space="0" w:color="000000"/>
              <w:left w:val="nil"/>
              <w:bottom w:val="single" w:sz="4" w:space="0" w:color="000000"/>
              <w:right w:val="single" w:sz="4" w:space="0" w:color="000000"/>
            </w:tcBorders>
          </w:tcPr>
          <w:p w14:paraId="5A1CC40F" w14:textId="77777777" w:rsidR="00126AE5" w:rsidRPr="00440581" w:rsidRDefault="00440581">
            <w:pPr>
              <w:pBdr>
                <w:top w:val="nil"/>
                <w:left w:val="nil"/>
                <w:bottom w:val="nil"/>
                <w:right w:val="nil"/>
                <w:between w:val="nil"/>
              </w:pBdr>
              <w:jc w:val="right"/>
              <w:rPr>
                <w:sz w:val="20"/>
                <w:szCs w:val="20"/>
              </w:rPr>
            </w:pPr>
            <w:r w:rsidRPr="00440581">
              <w:rPr>
                <w:sz w:val="20"/>
                <w:szCs w:val="20"/>
              </w:rPr>
              <w:t>Staff</w:t>
            </w:r>
          </w:p>
        </w:tc>
        <w:tc>
          <w:tcPr>
            <w:tcW w:w="13386" w:type="dxa"/>
            <w:gridSpan w:val="4"/>
            <w:tcBorders>
              <w:top w:val="single" w:sz="4" w:space="0" w:color="000000"/>
              <w:left w:val="single" w:sz="4" w:space="0" w:color="000000"/>
              <w:bottom w:val="single" w:sz="4" w:space="0" w:color="000000"/>
              <w:right w:val="single" w:sz="4" w:space="0" w:color="000000"/>
            </w:tcBorders>
          </w:tcPr>
          <w:p w14:paraId="1C9A5396" w14:textId="77777777" w:rsidR="00126AE5" w:rsidRPr="00440581" w:rsidRDefault="00440581">
            <w:pPr>
              <w:pBdr>
                <w:top w:val="nil"/>
                <w:left w:val="nil"/>
                <w:bottom w:val="nil"/>
                <w:right w:val="nil"/>
                <w:between w:val="nil"/>
              </w:pBdr>
              <w:rPr>
                <w:sz w:val="20"/>
                <w:szCs w:val="20"/>
              </w:rPr>
            </w:pPr>
            <w:r w:rsidRPr="00440581">
              <w:rPr>
                <w:sz w:val="20"/>
                <w:szCs w:val="20"/>
              </w:rPr>
              <w:t>None</w:t>
            </w:r>
          </w:p>
        </w:tc>
      </w:tr>
      <w:tr w:rsidR="00440581" w:rsidRPr="00440581" w14:paraId="3CD1DA28" w14:textId="77777777">
        <w:trPr>
          <w:trHeight w:val="300"/>
        </w:trPr>
        <w:tc>
          <w:tcPr>
            <w:tcW w:w="2564" w:type="dxa"/>
            <w:gridSpan w:val="2"/>
            <w:tcBorders>
              <w:top w:val="single" w:sz="4" w:space="0" w:color="000000"/>
            </w:tcBorders>
          </w:tcPr>
          <w:p w14:paraId="015B9CCC" w14:textId="77777777" w:rsidR="00126AE5" w:rsidRPr="00440581" w:rsidRDefault="00440581">
            <w:pPr>
              <w:pBdr>
                <w:top w:val="nil"/>
                <w:left w:val="nil"/>
                <w:bottom w:val="nil"/>
                <w:right w:val="nil"/>
                <w:between w:val="nil"/>
              </w:pBdr>
              <w:jc w:val="right"/>
              <w:rPr>
                <w:sz w:val="20"/>
                <w:szCs w:val="20"/>
              </w:rPr>
            </w:pPr>
            <w:r w:rsidRPr="00440581">
              <w:rPr>
                <w:sz w:val="20"/>
                <w:szCs w:val="20"/>
              </w:rPr>
              <w:t xml:space="preserve">Financial </w:t>
            </w:r>
          </w:p>
        </w:tc>
        <w:tc>
          <w:tcPr>
            <w:tcW w:w="13386" w:type="dxa"/>
            <w:gridSpan w:val="4"/>
            <w:tcBorders>
              <w:top w:val="single" w:sz="4" w:space="0" w:color="000000"/>
              <w:right w:val="single" w:sz="4" w:space="0" w:color="000000"/>
            </w:tcBorders>
          </w:tcPr>
          <w:p w14:paraId="329ADF14" w14:textId="77777777" w:rsidR="00126AE5" w:rsidRPr="00440581" w:rsidRDefault="00440581">
            <w:pPr>
              <w:pBdr>
                <w:top w:val="nil"/>
                <w:left w:val="nil"/>
                <w:bottom w:val="nil"/>
                <w:right w:val="nil"/>
                <w:between w:val="nil"/>
              </w:pBdr>
              <w:rPr>
                <w:sz w:val="20"/>
                <w:szCs w:val="20"/>
              </w:rPr>
            </w:pPr>
            <w:r w:rsidRPr="00440581">
              <w:rPr>
                <w:sz w:val="20"/>
                <w:szCs w:val="20"/>
              </w:rPr>
              <w:t>Day to day responsibility for handling, collecting and receipting licence fee income.</w:t>
            </w:r>
          </w:p>
          <w:p w14:paraId="7A6CD91B" w14:textId="77777777" w:rsidR="00126AE5" w:rsidRPr="00440581" w:rsidRDefault="00440581">
            <w:pPr>
              <w:pBdr>
                <w:top w:val="nil"/>
                <w:left w:val="nil"/>
                <w:bottom w:val="nil"/>
                <w:right w:val="nil"/>
                <w:between w:val="nil"/>
              </w:pBdr>
              <w:rPr>
                <w:sz w:val="20"/>
                <w:szCs w:val="20"/>
              </w:rPr>
            </w:pPr>
            <w:r w:rsidRPr="00440581">
              <w:rPr>
                <w:sz w:val="20"/>
                <w:szCs w:val="20"/>
              </w:rPr>
              <w:t xml:space="preserve">Raising invoices, </w:t>
            </w:r>
            <w:r w:rsidRPr="00440581">
              <w:rPr>
                <w:sz w:val="20"/>
                <w:szCs w:val="20"/>
              </w:rPr>
              <w:t xml:space="preserve">chase up outstanding invoices, </w:t>
            </w:r>
            <w:proofErr w:type="gramStart"/>
            <w:r w:rsidRPr="00440581">
              <w:rPr>
                <w:sz w:val="20"/>
                <w:szCs w:val="20"/>
              </w:rPr>
              <w:t>raising</w:t>
            </w:r>
            <w:proofErr w:type="gramEnd"/>
            <w:r w:rsidRPr="00440581">
              <w:rPr>
                <w:sz w:val="20"/>
                <w:szCs w:val="20"/>
              </w:rPr>
              <w:t xml:space="preserve"> and receipting purchase orders</w:t>
            </w:r>
            <w:r w:rsidRPr="00440581">
              <w:rPr>
                <w:sz w:val="20"/>
                <w:szCs w:val="20"/>
              </w:rPr>
              <w:t>.</w:t>
            </w:r>
          </w:p>
        </w:tc>
      </w:tr>
      <w:tr w:rsidR="00440581" w:rsidRPr="00440581" w14:paraId="60E6830D" w14:textId="77777777">
        <w:trPr>
          <w:trHeight w:val="300"/>
        </w:trPr>
        <w:tc>
          <w:tcPr>
            <w:tcW w:w="2564" w:type="dxa"/>
            <w:gridSpan w:val="2"/>
            <w:tcBorders>
              <w:bottom w:val="single" w:sz="4" w:space="0" w:color="000000"/>
            </w:tcBorders>
          </w:tcPr>
          <w:p w14:paraId="59AAFDA2" w14:textId="77777777" w:rsidR="00126AE5" w:rsidRPr="00440581" w:rsidRDefault="00440581">
            <w:pPr>
              <w:pBdr>
                <w:top w:val="nil"/>
                <w:left w:val="nil"/>
                <w:bottom w:val="nil"/>
                <w:right w:val="nil"/>
                <w:between w:val="nil"/>
              </w:pBdr>
              <w:jc w:val="right"/>
              <w:rPr>
                <w:sz w:val="20"/>
                <w:szCs w:val="20"/>
              </w:rPr>
            </w:pPr>
            <w:r w:rsidRPr="00440581">
              <w:rPr>
                <w:sz w:val="20"/>
                <w:szCs w:val="20"/>
              </w:rPr>
              <w:t>Physical</w:t>
            </w:r>
          </w:p>
        </w:tc>
        <w:tc>
          <w:tcPr>
            <w:tcW w:w="13386" w:type="dxa"/>
            <w:gridSpan w:val="4"/>
            <w:tcBorders>
              <w:bottom w:val="single" w:sz="4" w:space="0" w:color="000000"/>
            </w:tcBorders>
          </w:tcPr>
          <w:p w14:paraId="0FD1062C" w14:textId="77777777" w:rsidR="00126AE5" w:rsidRPr="00440581" w:rsidRDefault="00440581">
            <w:pPr>
              <w:pBdr>
                <w:top w:val="nil"/>
                <w:left w:val="nil"/>
                <w:bottom w:val="nil"/>
                <w:right w:val="nil"/>
                <w:between w:val="nil"/>
              </w:pBdr>
              <w:rPr>
                <w:sz w:val="20"/>
                <w:szCs w:val="20"/>
              </w:rPr>
            </w:pPr>
            <w:r w:rsidRPr="00440581">
              <w:rPr>
                <w:sz w:val="20"/>
                <w:szCs w:val="20"/>
              </w:rPr>
              <w:t xml:space="preserve">Shared responsibility for the physical resources used by a team including equipment. Capture, input and maintain key corporate and statutory information systems. </w:t>
            </w:r>
          </w:p>
        </w:tc>
      </w:tr>
      <w:tr w:rsidR="00440581" w:rsidRPr="00440581" w14:paraId="4187A144" w14:textId="77777777">
        <w:tc>
          <w:tcPr>
            <w:tcW w:w="2564" w:type="dxa"/>
            <w:gridSpan w:val="2"/>
            <w:tcBorders>
              <w:bottom w:val="single" w:sz="4" w:space="0" w:color="000000"/>
            </w:tcBorders>
          </w:tcPr>
          <w:p w14:paraId="063E64FD" w14:textId="77777777" w:rsidR="00126AE5" w:rsidRPr="00440581" w:rsidRDefault="00440581">
            <w:pPr>
              <w:pBdr>
                <w:top w:val="nil"/>
                <w:left w:val="nil"/>
                <w:bottom w:val="nil"/>
                <w:right w:val="nil"/>
                <w:between w:val="nil"/>
              </w:pBdr>
              <w:jc w:val="right"/>
              <w:rPr>
                <w:sz w:val="20"/>
                <w:szCs w:val="20"/>
              </w:rPr>
            </w:pPr>
            <w:r w:rsidRPr="00440581">
              <w:rPr>
                <w:sz w:val="20"/>
                <w:szCs w:val="20"/>
              </w:rPr>
              <w:t>Clients</w:t>
            </w:r>
          </w:p>
        </w:tc>
        <w:tc>
          <w:tcPr>
            <w:tcW w:w="13386" w:type="dxa"/>
            <w:gridSpan w:val="4"/>
            <w:tcBorders>
              <w:bottom w:val="single" w:sz="4" w:space="0" w:color="000000"/>
            </w:tcBorders>
          </w:tcPr>
          <w:p w14:paraId="22B4FA87" w14:textId="77777777" w:rsidR="00126AE5" w:rsidRPr="00440581" w:rsidRDefault="00440581">
            <w:pPr>
              <w:pBdr>
                <w:top w:val="nil"/>
                <w:left w:val="nil"/>
                <w:bottom w:val="nil"/>
                <w:right w:val="nil"/>
                <w:between w:val="nil"/>
              </w:pBdr>
              <w:rPr>
                <w:sz w:val="20"/>
                <w:szCs w:val="20"/>
              </w:rPr>
            </w:pPr>
            <w:r w:rsidRPr="00440581">
              <w:rPr>
                <w:sz w:val="20"/>
                <w:szCs w:val="20"/>
              </w:rPr>
              <w:t xml:space="preserve">Shared responsibility for the general wellbeing and safety of those who use the service and the </w:t>
            </w:r>
            <w:proofErr w:type="gramStart"/>
            <w:r w:rsidRPr="00440581">
              <w:rPr>
                <w:sz w:val="20"/>
                <w:szCs w:val="20"/>
              </w:rPr>
              <w:t>general public</w:t>
            </w:r>
            <w:proofErr w:type="gramEnd"/>
            <w:r w:rsidRPr="00440581">
              <w:rPr>
                <w:sz w:val="20"/>
                <w:szCs w:val="20"/>
              </w:rPr>
              <w:t xml:space="preserve">. </w:t>
            </w:r>
          </w:p>
          <w:p w14:paraId="13FBE4DD" w14:textId="77777777" w:rsidR="00126AE5" w:rsidRPr="00440581" w:rsidRDefault="00440581">
            <w:pPr>
              <w:rPr>
                <w:sz w:val="20"/>
                <w:szCs w:val="20"/>
              </w:rPr>
            </w:pPr>
            <w:r w:rsidRPr="00440581">
              <w:rPr>
                <w:sz w:val="20"/>
                <w:szCs w:val="20"/>
              </w:rPr>
              <w:t xml:space="preserve">Public, businesses, </w:t>
            </w:r>
            <w:proofErr w:type="gramStart"/>
            <w:r w:rsidRPr="00440581">
              <w:rPr>
                <w:sz w:val="20"/>
                <w:szCs w:val="20"/>
              </w:rPr>
              <w:t>industry,  elected</w:t>
            </w:r>
            <w:proofErr w:type="gramEnd"/>
            <w:r w:rsidRPr="00440581">
              <w:rPr>
                <w:sz w:val="20"/>
                <w:szCs w:val="20"/>
              </w:rPr>
              <w:t xml:space="preserve"> members, local and national government bodies and other enforcement and support agencies</w:t>
            </w:r>
          </w:p>
        </w:tc>
      </w:tr>
      <w:tr w:rsidR="00440581" w:rsidRPr="00440581" w14:paraId="11B2D88B" w14:textId="77777777">
        <w:tc>
          <w:tcPr>
            <w:tcW w:w="15950" w:type="dxa"/>
            <w:gridSpan w:val="6"/>
            <w:tcBorders>
              <w:top w:val="single" w:sz="4" w:space="0" w:color="000000"/>
            </w:tcBorders>
          </w:tcPr>
          <w:p w14:paraId="0B428346" w14:textId="77777777" w:rsidR="00126AE5" w:rsidRPr="00440581" w:rsidRDefault="00126AE5">
            <w:pPr>
              <w:pBdr>
                <w:top w:val="nil"/>
                <w:left w:val="nil"/>
                <w:bottom w:val="nil"/>
                <w:right w:val="nil"/>
                <w:between w:val="nil"/>
              </w:pBdr>
              <w:rPr>
                <w:b/>
                <w:sz w:val="20"/>
                <w:szCs w:val="20"/>
              </w:rPr>
            </w:pPr>
          </w:p>
        </w:tc>
      </w:tr>
      <w:tr w:rsidR="00440581" w:rsidRPr="00440581" w14:paraId="60E4F7F9" w14:textId="77777777">
        <w:tc>
          <w:tcPr>
            <w:tcW w:w="15950" w:type="dxa"/>
            <w:gridSpan w:val="6"/>
            <w:tcBorders>
              <w:top w:val="single" w:sz="4" w:space="0" w:color="000000"/>
            </w:tcBorders>
          </w:tcPr>
          <w:p w14:paraId="152A043F" w14:textId="77777777" w:rsidR="00126AE5" w:rsidRPr="00440581" w:rsidRDefault="00440581">
            <w:pPr>
              <w:pBdr>
                <w:top w:val="nil"/>
                <w:left w:val="nil"/>
                <w:bottom w:val="nil"/>
                <w:right w:val="nil"/>
                <w:between w:val="nil"/>
              </w:pBdr>
              <w:rPr>
                <w:sz w:val="20"/>
                <w:szCs w:val="20"/>
              </w:rPr>
            </w:pPr>
            <w:r w:rsidRPr="00440581">
              <w:rPr>
                <w:b/>
                <w:sz w:val="20"/>
                <w:szCs w:val="20"/>
              </w:rPr>
              <w:t>Duties and key result areas:</w:t>
            </w:r>
          </w:p>
          <w:p w14:paraId="07F19DC3" w14:textId="77777777" w:rsidR="00126AE5" w:rsidRPr="00440581" w:rsidRDefault="00440581">
            <w:pPr>
              <w:pBdr>
                <w:top w:val="nil"/>
                <w:left w:val="nil"/>
                <w:bottom w:val="nil"/>
                <w:right w:val="nil"/>
                <w:between w:val="nil"/>
              </w:pBdr>
              <w:ind w:left="428" w:hanging="428"/>
              <w:rPr>
                <w:sz w:val="20"/>
                <w:szCs w:val="20"/>
              </w:rPr>
            </w:pPr>
            <w:r w:rsidRPr="00440581">
              <w:rPr>
                <w:sz w:val="20"/>
                <w:szCs w:val="20"/>
              </w:rPr>
              <w:t>1.</w:t>
            </w:r>
            <w:r w:rsidRPr="00440581">
              <w:rPr>
                <w:sz w:val="20"/>
                <w:szCs w:val="20"/>
              </w:rPr>
              <w:tab/>
              <w:t xml:space="preserve">Undertaking </w:t>
            </w:r>
            <w:r w:rsidRPr="00440581">
              <w:rPr>
                <w:sz w:val="20"/>
                <w:szCs w:val="20"/>
              </w:rPr>
              <w:t>a full range of</w:t>
            </w:r>
            <w:r w:rsidRPr="00440581">
              <w:rPr>
                <w:sz w:val="20"/>
                <w:szCs w:val="20"/>
              </w:rPr>
              <w:t xml:space="preserve"> licensing duties including the </w:t>
            </w:r>
            <w:r w:rsidRPr="00440581">
              <w:rPr>
                <w:sz w:val="20"/>
                <w:szCs w:val="20"/>
              </w:rPr>
              <w:t>maintenance of all office systems, including data management,</w:t>
            </w:r>
            <w:r w:rsidRPr="00440581">
              <w:rPr>
                <w:sz w:val="20"/>
                <w:szCs w:val="20"/>
              </w:rPr>
              <w:t xml:space="preserve"> processing of licences, permits and registrations to ensure the efficient and effective delivery of licensing functions to the required statutory standard.</w:t>
            </w:r>
          </w:p>
          <w:p w14:paraId="5B3DF025" w14:textId="77777777" w:rsidR="00126AE5" w:rsidRPr="00440581" w:rsidRDefault="00440581">
            <w:pPr>
              <w:ind w:left="428"/>
              <w:rPr>
                <w:sz w:val="20"/>
                <w:szCs w:val="20"/>
              </w:rPr>
            </w:pPr>
            <w:r w:rsidRPr="00440581">
              <w:rPr>
                <w:sz w:val="20"/>
                <w:szCs w:val="20"/>
              </w:rPr>
              <w:t>2.    Manufacture of taxi plates and decals ensuring accuracy of information which identifies compl</w:t>
            </w:r>
            <w:r w:rsidRPr="00440581">
              <w:rPr>
                <w:sz w:val="20"/>
                <w:szCs w:val="20"/>
              </w:rPr>
              <w:t>iance with taxi legislation.</w:t>
            </w:r>
          </w:p>
          <w:p w14:paraId="72329F05" w14:textId="77777777" w:rsidR="00126AE5" w:rsidRPr="00440581" w:rsidRDefault="00440581">
            <w:pPr>
              <w:pBdr>
                <w:top w:val="nil"/>
                <w:left w:val="nil"/>
                <w:bottom w:val="nil"/>
                <w:right w:val="nil"/>
                <w:between w:val="nil"/>
              </w:pBdr>
              <w:ind w:left="428" w:hanging="428"/>
              <w:rPr>
                <w:sz w:val="20"/>
                <w:szCs w:val="20"/>
              </w:rPr>
            </w:pPr>
            <w:r w:rsidRPr="00440581">
              <w:rPr>
                <w:sz w:val="20"/>
                <w:szCs w:val="20"/>
              </w:rPr>
              <w:t>3.</w:t>
            </w:r>
            <w:r w:rsidRPr="00440581">
              <w:rPr>
                <w:sz w:val="20"/>
                <w:szCs w:val="20"/>
              </w:rPr>
              <w:tab/>
              <w:t>Undertake consultation with internal (Public Protection and other Council departments) services and co-ordination of all responses received</w:t>
            </w:r>
          </w:p>
          <w:p w14:paraId="1B0B6C05" w14:textId="77777777" w:rsidR="00126AE5" w:rsidRPr="00440581" w:rsidRDefault="00440581">
            <w:pPr>
              <w:pBdr>
                <w:top w:val="nil"/>
                <w:left w:val="nil"/>
                <w:bottom w:val="nil"/>
                <w:right w:val="nil"/>
                <w:between w:val="nil"/>
              </w:pBdr>
              <w:ind w:left="442" w:hanging="442"/>
              <w:rPr>
                <w:sz w:val="20"/>
                <w:szCs w:val="20"/>
              </w:rPr>
            </w:pPr>
            <w:r w:rsidRPr="00440581">
              <w:rPr>
                <w:sz w:val="20"/>
                <w:szCs w:val="20"/>
              </w:rPr>
              <w:t>4.</w:t>
            </w:r>
            <w:r w:rsidRPr="00440581">
              <w:rPr>
                <w:sz w:val="20"/>
                <w:szCs w:val="20"/>
              </w:rPr>
              <w:tab/>
            </w:r>
            <w:r w:rsidRPr="00440581">
              <w:rPr>
                <w:sz w:val="20"/>
                <w:szCs w:val="20"/>
              </w:rPr>
              <w:t>Identify personal development needs and to act as coach and mentor to new members</w:t>
            </w:r>
            <w:r w:rsidRPr="00440581">
              <w:rPr>
                <w:sz w:val="20"/>
                <w:szCs w:val="20"/>
              </w:rPr>
              <w:t xml:space="preserve"> of staff and modern apprentices.</w:t>
            </w:r>
          </w:p>
          <w:p w14:paraId="203BB032" w14:textId="77777777" w:rsidR="00126AE5" w:rsidRPr="00440581" w:rsidRDefault="00440581">
            <w:pPr>
              <w:pBdr>
                <w:top w:val="nil"/>
                <w:left w:val="nil"/>
                <w:bottom w:val="nil"/>
                <w:right w:val="nil"/>
                <w:between w:val="nil"/>
              </w:pBdr>
              <w:ind w:left="428" w:hanging="428"/>
              <w:rPr>
                <w:sz w:val="20"/>
                <w:szCs w:val="20"/>
              </w:rPr>
            </w:pPr>
            <w:r w:rsidRPr="00440581">
              <w:rPr>
                <w:sz w:val="20"/>
                <w:szCs w:val="20"/>
              </w:rPr>
              <w:t>5.</w:t>
            </w:r>
            <w:r w:rsidRPr="00440581">
              <w:rPr>
                <w:sz w:val="20"/>
                <w:szCs w:val="20"/>
              </w:rPr>
              <w:tab/>
              <w:t>Assist with the development and amending/updating of procedures and services for licensing including the administration of a variety of licensing enquiries.</w:t>
            </w:r>
          </w:p>
          <w:p w14:paraId="2CE3205E" w14:textId="77777777" w:rsidR="00126AE5" w:rsidRPr="00440581" w:rsidRDefault="00440581">
            <w:pPr>
              <w:pBdr>
                <w:top w:val="nil"/>
                <w:left w:val="nil"/>
                <w:bottom w:val="nil"/>
                <w:right w:val="nil"/>
                <w:between w:val="nil"/>
              </w:pBdr>
              <w:ind w:left="442" w:hanging="442"/>
              <w:rPr>
                <w:sz w:val="20"/>
                <w:szCs w:val="20"/>
              </w:rPr>
            </w:pPr>
            <w:r w:rsidRPr="00440581">
              <w:rPr>
                <w:sz w:val="20"/>
                <w:szCs w:val="20"/>
              </w:rPr>
              <w:t>6.</w:t>
            </w:r>
            <w:r w:rsidRPr="00440581">
              <w:rPr>
                <w:sz w:val="20"/>
                <w:szCs w:val="20"/>
              </w:rPr>
              <w:tab/>
              <w:t>Contribute to the maintenance of effective management and c</w:t>
            </w:r>
            <w:r w:rsidRPr="00440581">
              <w:rPr>
                <w:sz w:val="20"/>
                <w:szCs w:val="20"/>
              </w:rPr>
              <w:t>ommunication systems within the Public Protection service in conjunction with senior colleagues.</w:t>
            </w:r>
          </w:p>
          <w:p w14:paraId="205D8473" w14:textId="77777777" w:rsidR="00126AE5" w:rsidRPr="00440581" w:rsidRDefault="00440581">
            <w:pPr>
              <w:pBdr>
                <w:top w:val="nil"/>
                <w:left w:val="nil"/>
                <w:bottom w:val="nil"/>
                <w:right w:val="nil"/>
                <w:between w:val="nil"/>
              </w:pBdr>
              <w:ind w:left="442" w:hanging="442"/>
              <w:rPr>
                <w:sz w:val="20"/>
                <w:szCs w:val="20"/>
              </w:rPr>
            </w:pPr>
            <w:r w:rsidRPr="00440581">
              <w:rPr>
                <w:sz w:val="20"/>
                <w:szCs w:val="20"/>
              </w:rPr>
              <w:t xml:space="preserve">7.    </w:t>
            </w:r>
            <w:r w:rsidRPr="00440581">
              <w:rPr>
                <w:sz w:val="20"/>
                <w:szCs w:val="20"/>
              </w:rPr>
              <w:t xml:space="preserve">Provide a front line service to effectively respond to and deal with routine face to face, written, telephone, electronic and personal service enquiries </w:t>
            </w:r>
            <w:r w:rsidRPr="00440581">
              <w:rPr>
                <w:sz w:val="20"/>
                <w:szCs w:val="20"/>
              </w:rPr>
              <w:t>from members of the public, professionals and other interested parties, providing service users with information that satisfies their requirements.  This to be undertaken in accordance with the service’s established procedures.</w:t>
            </w:r>
          </w:p>
          <w:p w14:paraId="3EAF0280" w14:textId="77777777" w:rsidR="00126AE5" w:rsidRPr="00440581" w:rsidRDefault="00440581">
            <w:pPr>
              <w:pBdr>
                <w:top w:val="nil"/>
                <w:left w:val="nil"/>
                <w:bottom w:val="nil"/>
                <w:right w:val="nil"/>
                <w:between w:val="nil"/>
              </w:pBdr>
              <w:ind w:left="442" w:hanging="442"/>
              <w:rPr>
                <w:sz w:val="20"/>
                <w:szCs w:val="20"/>
              </w:rPr>
            </w:pPr>
            <w:r w:rsidRPr="00440581">
              <w:rPr>
                <w:sz w:val="20"/>
                <w:szCs w:val="20"/>
              </w:rPr>
              <w:t>8.</w:t>
            </w:r>
            <w:r w:rsidRPr="00440581">
              <w:rPr>
                <w:sz w:val="20"/>
                <w:szCs w:val="20"/>
              </w:rPr>
              <w:tab/>
            </w:r>
            <w:r w:rsidRPr="00440581">
              <w:rPr>
                <w:sz w:val="20"/>
                <w:szCs w:val="20"/>
              </w:rPr>
              <w:t xml:space="preserve">Advise applicants, license </w:t>
            </w:r>
            <w:proofErr w:type="gramStart"/>
            <w:r w:rsidRPr="00440581">
              <w:rPr>
                <w:sz w:val="20"/>
                <w:szCs w:val="20"/>
              </w:rPr>
              <w:t>holders</w:t>
            </w:r>
            <w:proofErr w:type="gramEnd"/>
            <w:r w:rsidRPr="00440581">
              <w:rPr>
                <w:sz w:val="20"/>
                <w:szCs w:val="20"/>
              </w:rPr>
              <w:t xml:space="preserve"> and answer general queries from the public and service users</w:t>
            </w:r>
          </w:p>
          <w:p w14:paraId="5AFFB05B" w14:textId="472C0F48" w:rsidR="00126AE5" w:rsidRPr="00440581" w:rsidRDefault="00440581">
            <w:pPr>
              <w:pBdr>
                <w:top w:val="nil"/>
                <w:left w:val="nil"/>
                <w:bottom w:val="nil"/>
                <w:right w:val="nil"/>
                <w:between w:val="nil"/>
              </w:pBdr>
              <w:rPr>
                <w:b/>
                <w:sz w:val="20"/>
                <w:szCs w:val="20"/>
              </w:rPr>
            </w:pPr>
            <w:r w:rsidRPr="00440581">
              <w:rPr>
                <w:sz w:val="20"/>
                <w:szCs w:val="20"/>
              </w:rPr>
              <w:t xml:space="preserve">9.     Facilitate taxi driver knowledge tests on a regular basis - </w:t>
            </w:r>
            <w:r w:rsidRPr="00440581">
              <w:rPr>
                <w:sz w:val="20"/>
                <w:szCs w:val="20"/>
              </w:rPr>
              <w:t xml:space="preserve">Facilitate taxi driver knowledge tests on a weekly basis, marking test papers and informing </w:t>
            </w:r>
            <w:r w:rsidRPr="00440581">
              <w:rPr>
                <w:sz w:val="20"/>
                <w:szCs w:val="20"/>
              </w:rPr>
              <w:t xml:space="preserve">applicants of results.  </w:t>
            </w:r>
          </w:p>
          <w:p w14:paraId="1E1D7451" w14:textId="77777777" w:rsidR="00126AE5" w:rsidRPr="00440581" w:rsidRDefault="00440581">
            <w:pPr>
              <w:pBdr>
                <w:top w:val="nil"/>
                <w:left w:val="nil"/>
                <w:bottom w:val="nil"/>
                <w:right w:val="nil"/>
                <w:between w:val="nil"/>
              </w:pBdr>
              <w:rPr>
                <w:sz w:val="20"/>
                <w:szCs w:val="20"/>
              </w:rPr>
            </w:pPr>
            <w:r w:rsidRPr="00440581">
              <w:rPr>
                <w:sz w:val="20"/>
                <w:szCs w:val="20"/>
              </w:rPr>
              <w:t xml:space="preserve">10.  Maintaining appropriate statutory work records to the required service standards, observing data protection, </w:t>
            </w:r>
            <w:proofErr w:type="gramStart"/>
            <w:r w:rsidRPr="00440581">
              <w:rPr>
                <w:sz w:val="20"/>
                <w:szCs w:val="20"/>
              </w:rPr>
              <w:t>privacy</w:t>
            </w:r>
            <w:proofErr w:type="gramEnd"/>
            <w:r w:rsidRPr="00440581">
              <w:rPr>
                <w:sz w:val="20"/>
                <w:szCs w:val="20"/>
              </w:rPr>
              <w:t xml:space="preserve"> </w:t>
            </w:r>
            <w:r w:rsidRPr="00440581">
              <w:rPr>
                <w:sz w:val="20"/>
                <w:szCs w:val="20"/>
              </w:rPr>
              <w:t xml:space="preserve">and confidentiality rules and                    </w:t>
            </w:r>
          </w:p>
          <w:p w14:paraId="6B04186C" w14:textId="77777777" w:rsidR="00126AE5" w:rsidRPr="00440581" w:rsidRDefault="00440581">
            <w:pPr>
              <w:pBdr>
                <w:top w:val="nil"/>
                <w:left w:val="nil"/>
                <w:bottom w:val="nil"/>
                <w:right w:val="nil"/>
                <w:between w:val="nil"/>
              </w:pBdr>
              <w:rPr>
                <w:sz w:val="20"/>
                <w:szCs w:val="20"/>
              </w:rPr>
            </w:pPr>
            <w:r w:rsidRPr="00440581">
              <w:rPr>
                <w:sz w:val="20"/>
                <w:szCs w:val="20"/>
              </w:rPr>
              <w:t xml:space="preserve">       procedures.   </w:t>
            </w:r>
          </w:p>
          <w:p w14:paraId="1729CEA3" w14:textId="77777777" w:rsidR="00126AE5" w:rsidRPr="00440581" w:rsidRDefault="00440581">
            <w:pPr>
              <w:pBdr>
                <w:top w:val="nil"/>
                <w:left w:val="nil"/>
                <w:bottom w:val="nil"/>
                <w:right w:val="nil"/>
                <w:between w:val="nil"/>
              </w:pBdr>
              <w:rPr>
                <w:sz w:val="20"/>
                <w:szCs w:val="20"/>
              </w:rPr>
            </w:pPr>
            <w:r w:rsidRPr="00440581">
              <w:rPr>
                <w:sz w:val="20"/>
                <w:szCs w:val="20"/>
              </w:rPr>
              <w:t>11.  Responsible for reviewing information received in the office.  This may be of a  sensitive and confidential nature including  medical information,  conviction/caution history, inf</w:t>
            </w:r>
            <w:r w:rsidRPr="00440581">
              <w:rPr>
                <w:sz w:val="20"/>
                <w:szCs w:val="20"/>
              </w:rPr>
              <w:t>ormation relating to previous refusals/revocation of licences  and immigration status by the completion of immigration status enquiry form to ensure their eligibility to work in the UK and the daily processing of this information in a professional and obje</w:t>
            </w:r>
            <w:r w:rsidRPr="00440581">
              <w:rPr>
                <w:sz w:val="20"/>
                <w:szCs w:val="20"/>
              </w:rPr>
              <w:t xml:space="preserve">ctive manner.  </w:t>
            </w:r>
          </w:p>
          <w:p w14:paraId="39E9102B" w14:textId="77777777" w:rsidR="00126AE5" w:rsidRPr="00440581" w:rsidRDefault="00440581">
            <w:pPr>
              <w:pBdr>
                <w:top w:val="nil"/>
                <w:left w:val="nil"/>
                <w:bottom w:val="nil"/>
                <w:right w:val="nil"/>
                <w:between w:val="nil"/>
              </w:pBdr>
              <w:rPr>
                <w:sz w:val="20"/>
                <w:szCs w:val="20"/>
              </w:rPr>
            </w:pPr>
            <w:r w:rsidRPr="00440581">
              <w:rPr>
                <w:sz w:val="20"/>
                <w:szCs w:val="20"/>
              </w:rPr>
              <w:t xml:space="preserve">12.  Responsible for updating the licensing online register as required </w:t>
            </w:r>
            <w:r w:rsidRPr="00440581">
              <w:rPr>
                <w:bCs/>
                <w:sz w:val="20"/>
                <w:szCs w:val="20"/>
              </w:rPr>
              <w:t xml:space="preserve">and maintaining correct resources available to the </w:t>
            </w:r>
            <w:proofErr w:type="gramStart"/>
            <w:r w:rsidRPr="00440581">
              <w:rPr>
                <w:bCs/>
                <w:sz w:val="20"/>
                <w:szCs w:val="20"/>
              </w:rPr>
              <w:t>public</w:t>
            </w:r>
            <w:r w:rsidRPr="00440581">
              <w:rPr>
                <w:sz w:val="20"/>
                <w:szCs w:val="20"/>
              </w:rPr>
              <w:t xml:space="preserve"> .</w:t>
            </w:r>
            <w:proofErr w:type="gramEnd"/>
            <w:r w:rsidRPr="00440581">
              <w:rPr>
                <w:sz w:val="20"/>
                <w:szCs w:val="20"/>
              </w:rPr>
              <w:t xml:space="preserve"> Updating other Licensing webpages at the request of Licensing Officers, Senior Licensing Officers or Licensi</w:t>
            </w:r>
            <w:r w:rsidRPr="00440581">
              <w:rPr>
                <w:sz w:val="20"/>
                <w:szCs w:val="20"/>
              </w:rPr>
              <w:t>ng Manager.</w:t>
            </w:r>
          </w:p>
          <w:p w14:paraId="3D1E0A01" w14:textId="77777777" w:rsidR="00126AE5" w:rsidRPr="00440581" w:rsidRDefault="00440581">
            <w:pPr>
              <w:pBdr>
                <w:top w:val="nil"/>
                <w:left w:val="nil"/>
                <w:bottom w:val="nil"/>
                <w:right w:val="nil"/>
                <w:between w:val="nil"/>
              </w:pBdr>
              <w:ind w:left="425" w:hanging="425"/>
              <w:rPr>
                <w:sz w:val="20"/>
                <w:szCs w:val="20"/>
              </w:rPr>
            </w:pPr>
            <w:r w:rsidRPr="00440581">
              <w:rPr>
                <w:sz w:val="20"/>
                <w:szCs w:val="20"/>
              </w:rPr>
              <w:t xml:space="preserve">13.  Support the Licensing Manager by undertaking assigned administrative projects, background research, investigations, </w:t>
            </w:r>
            <w:proofErr w:type="gramStart"/>
            <w:r w:rsidRPr="00440581">
              <w:rPr>
                <w:sz w:val="20"/>
                <w:szCs w:val="20"/>
              </w:rPr>
              <w:t>consultations</w:t>
            </w:r>
            <w:proofErr w:type="gramEnd"/>
            <w:r w:rsidRPr="00440581">
              <w:rPr>
                <w:sz w:val="20"/>
                <w:szCs w:val="20"/>
              </w:rPr>
              <w:t xml:space="preserve"> and data analysis as directed. </w:t>
            </w:r>
          </w:p>
          <w:p w14:paraId="44728DAC" w14:textId="77777777" w:rsidR="00126AE5" w:rsidRPr="00440581" w:rsidRDefault="00440581">
            <w:pPr>
              <w:pBdr>
                <w:top w:val="nil"/>
                <w:left w:val="nil"/>
                <w:bottom w:val="nil"/>
                <w:right w:val="nil"/>
                <w:between w:val="nil"/>
              </w:pBdr>
              <w:ind w:left="425" w:hanging="425"/>
              <w:rPr>
                <w:sz w:val="20"/>
                <w:szCs w:val="20"/>
              </w:rPr>
            </w:pPr>
            <w:r w:rsidRPr="00440581">
              <w:rPr>
                <w:sz w:val="20"/>
                <w:szCs w:val="20"/>
              </w:rPr>
              <w:t>14.</w:t>
            </w:r>
            <w:r w:rsidRPr="00440581">
              <w:rPr>
                <w:sz w:val="20"/>
                <w:szCs w:val="20"/>
              </w:rPr>
              <w:tab/>
            </w:r>
            <w:r w:rsidRPr="00440581">
              <w:rPr>
                <w:sz w:val="20"/>
                <w:szCs w:val="20"/>
              </w:rPr>
              <w:t xml:space="preserve">Responsible for the daily processing </w:t>
            </w:r>
            <w:proofErr w:type="gramStart"/>
            <w:r w:rsidRPr="00440581">
              <w:rPr>
                <w:sz w:val="20"/>
                <w:szCs w:val="20"/>
              </w:rPr>
              <w:t>of  fees</w:t>
            </w:r>
            <w:proofErr w:type="gramEnd"/>
            <w:r w:rsidRPr="00440581">
              <w:rPr>
                <w:sz w:val="20"/>
                <w:szCs w:val="20"/>
              </w:rPr>
              <w:t xml:space="preserve"> associated with all aspects</w:t>
            </w:r>
            <w:r w:rsidRPr="00440581">
              <w:rPr>
                <w:sz w:val="20"/>
                <w:szCs w:val="20"/>
              </w:rPr>
              <w:t xml:space="preserve"> of the role including annual fees, this involves daily handling of all payment formats, receipting and updating records accordingly. </w:t>
            </w:r>
          </w:p>
          <w:p w14:paraId="79B1D9FF" w14:textId="77777777" w:rsidR="00126AE5" w:rsidRPr="00440581" w:rsidRDefault="00440581">
            <w:pPr>
              <w:pBdr>
                <w:top w:val="nil"/>
                <w:left w:val="nil"/>
                <w:bottom w:val="nil"/>
                <w:right w:val="nil"/>
                <w:between w:val="nil"/>
              </w:pBdr>
              <w:ind w:left="442" w:hanging="442"/>
              <w:rPr>
                <w:sz w:val="20"/>
                <w:szCs w:val="20"/>
              </w:rPr>
            </w:pPr>
            <w:r w:rsidRPr="00440581">
              <w:rPr>
                <w:sz w:val="20"/>
                <w:szCs w:val="20"/>
              </w:rPr>
              <w:lastRenderedPageBreak/>
              <w:t>15.</w:t>
            </w:r>
            <w:r w:rsidRPr="00440581">
              <w:rPr>
                <w:sz w:val="20"/>
                <w:szCs w:val="20"/>
              </w:rPr>
              <w:t xml:space="preserve">  </w:t>
            </w:r>
            <w:r w:rsidRPr="00440581">
              <w:rPr>
                <w:sz w:val="20"/>
                <w:szCs w:val="20"/>
              </w:rPr>
              <w:t>To receive goods and services and process invoices for payment, in accordance with financial procedures and regulati</w:t>
            </w:r>
            <w:r w:rsidRPr="00440581">
              <w:rPr>
                <w:sz w:val="20"/>
                <w:szCs w:val="20"/>
              </w:rPr>
              <w:t>ons and maintain an effective system of financial control for the team, including ordering, invoicing, purchasing and maintenance of financial records, etc in accordance with the Council’s financial regulations and in consultation with the Licensing Manage</w:t>
            </w:r>
            <w:r w:rsidRPr="00440581">
              <w:rPr>
                <w:sz w:val="20"/>
                <w:szCs w:val="20"/>
              </w:rPr>
              <w:t>r.</w:t>
            </w:r>
          </w:p>
          <w:p w14:paraId="3704F5A9" w14:textId="77777777" w:rsidR="00126AE5" w:rsidRPr="00440581" w:rsidRDefault="00440581">
            <w:pPr>
              <w:pBdr>
                <w:top w:val="nil"/>
                <w:left w:val="nil"/>
                <w:bottom w:val="nil"/>
                <w:right w:val="nil"/>
                <w:between w:val="nil"/>
              </w:pBdr>
              <w:rPr>
                <w:sz w:val="20"/>
                <w:szCs w:val="20"/>
              </w:rPr>
            </w:pPr>
            <w:r w:rsidRPr="00440581">
              <w:rPr>
                <w:sz w:val="20"/>
                <w:szCs w:val="20"/>
              </w:rPr>
              <w:t xml:space="preserve">16.  Monitor and maintain adequate supplies of departmental stationery, forms, </w:t>
            </w:r>
            <w:proofErr w:type="gramStart"/>
            <w:r w:rsidRPr="00440581">
              <w:rPr>
                <w:sz w:val="20"/>
                <w:szCs w:val="20"/>
              </w:rPr>
              <w:t>paper</w:t>
            </w:r>
            <w:proofErr w:type="gramEnd"/>
            <w:r w:rsidRPr="00440581">
              <w:rPr>
                <w:sz w:val="20"/>
                <w:szCs w:val="20"/>
              </w:rPr>
              <w:t xml:space="preserve"> and consumable materials required for the production of taxi plates and re-ordering when necessary.</w:t>
            </w:r>
          </w:p>
          <w:p w14:paraId="54512F22" w14:textId="77777777" w:rsidR="00126AE5" w:rsidRPr="00440581" w:rsidRDefault="00440581">
            <w:pPr>
              <w:pBdr>
                <w:top w:val="nil"/>
                <w:left w:val="nil"/>
                <w:bottom w:val="nil"/>
                <w:right w:val="nil"/>
                <w:between w:val="nil"/>
              </w:pBdr>
              <w:ind w:left="442" w:hanging="442"/>
              <w:rPr>
                <w:sz w:val="20"/>
                <w:szCs w:val="20"/>
              </w:rPr>
            </w:pPr>
            <w:r w:rsidRPr="00440581">
              <w:rPr>
                <w:sz w:val="20"/>
                <w:szCs w:val="20"/>
              </w:rPr>
              <w:t xml:space="preserve">17.  To assist in the monitoring of relevant budget headings to ensure </w:t>
            </w:r>
            <w:r w:rsidRPr="00440581">
              <w:rPr>
                <w:sz w:val="20"/>
                <w:szCs w:val="20"/>
              </w:rPr>
              <w:t>effective spend against established targets and compliance with financial regulations.</w:t>
            </w:r>
          </w:p>
          <w:p w14:paraId="498A03EB" w14:textId="77777777" w:rsidR="00126AE5" w:rsidRPr="00440581" w:rsidRDefault="00440581">
            <w:pPr>
              <w:pBdr>
                <w:top w:val="nil"/>
                <w:left w:val="nil"/>
                <w:bottom w:val="nil"/>
                <w:right w:val="nil"/>
                <w:between w:val="nil"/>
              </w:pBdr>
              <w:ind w:left="442" w:hanging="442"/>
              <w:rPr>
                <w:sz w:val="20"/>
                <w:szCs w:val="20"/>
              </w:rPr>
            </w:pPr>
            <w:r w:rsidRPr="00440581">
              <w:rPr>
                <w:sz w:val="20"/>
                <w:szCs w:val="20"/>
              </w:rPr>
              <w:t>18.</w:t>
            </w:r>
            <w:r w:rsidRPr="00440581">
              <w:rPr>
                <w:sz w:val="20"/>
                <w:szCs w:val="20"/>
              </w:rPr>
              <w:tab/>
              <w:t>Maintain statutory registers, in accordance with appropriate legislation, guidance and case law and the councils licensing software</w:t>
            </w:r>
          </w:p>
          <w:p w14:paraId="4EC51CAC" w14:textId="77777777" w:rsidR="00126AE5" w:rsidRPr="00440581" w:rsidRDefault="00440581">
            <w:pPr>
              <w:pBdr>
                <w:top w:val="nil"/>
                <w:left w:val="nil"/>
                <w:bottom w:val="nil"/>
                <w:right w:val="nil"/>
                <w:between w:val="nil"/>
              </w:pBdr>
              <w:ind w:left="442" w:hanging="442"/>
              <w:rPr>
                <w:sz w:val="20"/>
                <w:szCs w:val="20"/>
              </w:rPr>
            </w:pPr>
            <w:r w:rsidRPr="00440581">
              <w:rPr>
                <w:sz w:val="20"/>
                <w:szCs w:val="20"/>
              </w:rPr>
              <w:t>19.</w:t>
            </w:r>
            <w:r w:rsidRPr="00440581">
              <w:rPr>
                <w:sz w:val="20"/>
                <w:szCs w:val="20"/>
              </w:rPr>
              <w:tab/>
              <w:t xml:space="preserve">To validate DBS applications </w:t>
            </w:r>
            <w:r w:rsidRPr="00440581">
              <w:rPr>
                <w:rFonts w:eastAsia="Roboto"/>
                <w:sz w:val="20"/>
                <w:szCs w:val="20"/>
                <w:highlight w:val="white"/>
              </w:rPr>
              <w:t>which includes cross referencing of required identification documents.</w:t>
            </w:r>
          </w:p>
          <w:p w14:paraId="7AE9C534" w14:textId="77777777" w:rsidR="00126AE5" w:rsidRPr="00440581" w:rsidRDefault="00440581">
            <w:pPr>
              <w:pBdr>
                <w:top w:val="nil"/>
                <w:left w:val="nil"/>
                <w:bottom w:val="nil"/>
                <w:right w:val="nil"/>
                <w:between w:val="nil"/>
              </w:pBdr>
              <w:ind w:left="442" w:hanging="442"/>
              <w:rPr>
                <w:sz w:val="20"/>
                <w:szCs w:val="20"/>
              </w:rPr>
            </w:pPr>
            <w:r w:rsidRPr="00440581">
              <w:rPr>
                <w:sz w:val="20"/>
                <w:szCs w:val="20"/>
              </w:rPr>
              <w:t>20.</w:t>
            </w:r>
            <w:r w:rsidRPr="00440581">
              <w:rPr>
                <w:sz w:val="20"/>
                <w:szCs w:val="20"/>
              </w:rPr>
              <w:tab/>
              <w:t>To deal with written and personal requests for service including the provision of data to respond to Freedom of Information requests.</w:t>
            </w:r>
          </w:p>
          <w:p w14:paraId="753F4A1B" w14:textId="77777777" w:rsidR="00126AE5" w:rsidRPr="00440581" w:rsidRDefault="00126AE5">
            <w:pPr>
              <w:pBdr>
                <w:top w:val="nil"/>
                <w:left w:val="nil"/>
                <w:bottom w:val="nil"/>
                <w:right w:val="nil"/>
                <w:between w:val="nil"/>
              </w:pBdr>
              <w:rPr>
                <w:sz w:val="20"/>
                <w:szCs w:val="20"/>
              </w:rPr>
            </w:pPr>
          </w:p>
          <w:p w14:paraId="180AF582" w14:textId="77777777" w:rsidR="00126AE5" w:rsidRPr="00440581" w:rsidRDefault="00440581">
            <w:pPr>
              <w:pBdr>
                <w:top w:val="nil"/>
                <w:left w:val="nil"/>
                <w:bottom w:val="nil"/>
                <w:right w:val="nil"/>
                <w:between w:val="nil"/>
              </w:pBdr>
              <w:rPr>
                <w:sz w:val="20"/>
                <w:szCs w:val="20"/>
              </w:rPr>
            </w:pPr>
            <w:r w:rsidRPr="00440581">
              <w:rPr>
                <w:sz w:val="20"/>
                <w:szCs w:val="20"/>
              </w:rPr>
              <w:t>The duties and responsibilities highlighted in</w:t>
            </w:r>
            <w:r w:rsidRPr="00440581">
              <w:rPr>
                <w:sz w:val="20"/>
                <w:szCs w:val="20"/>
              </w:rPr>
              <w:t xml:space="preserve"> this job description are indicative and may vary over time.  Post holders are expected to undertake other duties and responsibilities relevant to the nature, level and extent of the post and the grade has been established on this basis.</w:t>
            </w:r>
          </w:p>
          <w:p w14:paraId="77792DE7" w14:textId="77777777" w:rsidR="00126AE5" w:rsidRPr="00440581" w:rsidRDefault="00126AE5">
            <w:pPr>
              <w:pBdr>
                <w:top w:val="nil"/>
                <w:left w:val="nil"/>
                <w:bottom w:val="nil"/>
                <w:right w:val="nil"/>
                <w:between w:val="nil"/>
              </w:pBdr>
              <w:rPr>
                <w:sz w:val="20"/>
                <w:szCs w:val="20"/>
              </w:rPr>
            </w:pPr>
          </w:p>
          <w:p w14:paraId="7EE2E12A" w14:textId="77777777" w:rsidR="00126AE5" w:rsidRPr="00440581" w:rsidRDefault="00126AE5">
            <w:pPr>
              <w:pBdr>
                <w:top w:val="nil"/>
                <w:left w:val="nil"/>
                <w:bottom w:val="nil"/>
                <w:right w:val="nil"/>
                <w:between w:val="nil"/>
              </w:pBdr>
              <w:rPr>
                <w:sz w:val="20"/>
                <w:szCs w:val="20"/>
              </w:rPr>
            </w:pPr>
          </w:p>
        </w:tc>
      </w:tr>
      <w:tr w:rsidR="00440581" w:rsidRPr="00440581" w14:paraId="5A712F72" w14:textId="77777777">
        <w:tc>
          <w:tcPr>
            <w:tcW w:w="15950" w:type="dxa"/>
            <w:gridSpan w:val="6"/>
            <w:tcBorders>
              <w:top w:val="single" w:sz="4" w:space="0" w:color="000000"/>
            </w:tcBorders>
          </w:tcPr>
          <w:p w14:paraId="4B0A0511" w14:textId="77777777" w:rsidR="00126AE5" w:rsidRPr="00440581" w:rsidRDefault="00440581">
            <w:pPr>
              <w:pBdr>
                <w:top w:val="nil"/>
                <w:left w:val="nil"/>
                <w:bottom w:val="nil"/>
                <w:right w:val="nil"/>
                <w:between w:val="nil"/>
              </w:pBdr>
              <w:rPr>
                <w:sz w:val="20"/>
                <w:szCs w:val="20"/>
              </w:rPr>
            </w:pPr>
            <w:r w:rsidRPr="00440581">
              <w:rPr>
                <w:b/>
                <w:sz w:val="20"/>
                <w:szCs w:val="20"/>
              </w:rPr>
              <w:lastRenderedPageBreak/>
              <w:t>Work Arrangements</w:t>
            </w:r>
          </w:p>
        </w:tc>
      </w:tr>
      <w:tr w:rsidR="00440581" w:rsidRPr="00440581" w14:paraId="3E04B380" w14:textId="77777777">
        <w:trPr>
          <w:trHeight w:val="340"/>
        </w:trPr>
        <w:tc>
          <w:tcPr>
            <w:tcW w:w="2564" w:type="dxa"/>
            <w:gridSpan w:val="2"/>
            <w:tcBorders>
              <w:top w:val="single" w:sz="4" w:space="0" w:color="000000"/>
              <w:bottom w:val="single" w:sz="4" w:space="0" w:color="000000"/>
            </w:tcBorders>
          </w:tcPr>
          <w:p w14:paraId="43361330" w14:textId="77777777" w:rsidR="00126AE5" w:rsidRPr="00440581" w:rsidRDefault="00440581">
            <w:pPr>
              <w:pBdr>
                <w:top w:val="nil"/>
                <w:left w:val="nil"/>
                <w:bottom w:val="nil"/>
                <w:right w:val="nil"/>
                <w:between w:val="nil"/>
              </w:pBdr>
              <w:rPr>
                <w:sz w:val="20"/>
                <w:szCs w:val="20"/>
              </w:rPr>
            </w:pPr>
            <w:r w:rsidRPr="00440581">
              <w:rPr>
                <w:sz w:val="20"/>
                <w:szCs w:val="20"/>
              </w:rPr>
              <w:t>Transport requirements:</w:t>
            </w:r>
          </w:p>
          <w:p w14:paraId="0C8AEC10" w14:textId="77777777" w:rsidR="00126AE5" w:rsidRPr="00440581" w:rsidRDefault="00440581">
            <w:pPr>
              <w:pBdr>
                <w:top w:val="nil"/>
                <w:left w:val="nil"/>
                <w:bottom w:val="nil"/>
                <w:right w:val="nil"/>
                <w:between w:val="nil"/>
              </w:pBdr>
              <w:rPr>
                <w:sz w:val="20"/>
                <w:szCs w:val="20"/>
              </w:rPr>
            </w:pPr>
            <w:r w:rsidRPr="00440581">
              <w:rPr>
                <w:sz w:val="20"/>
                <w:szCs w:val="20"/>
              </w:rPr>
              <w:t>Working patterns:</w:t>
            </w:r>
          </w:p>
          <w:p w14:paraId="488ECA33" w14:textId="77777777" w:rsidR="00126AE5" w:rsidRPr="00440581" w:rsidRDefault="00440581">
            <w:pPr>
              <w:pBdr>
                <w:top w:val="nil"/>
                <w:left w:val="nil"/>
                <w:bottom w:val="nil"/>
                <w:right w:val="nil"/>
                <w:between w:val="nil"/>
              </w:pBdr>
              <w:rPr>
                <w:sz w:val="20"/>
                <w:szCs w:val="20"/>
              </w:rPr>
            </w:pPr>
            <w:r w:rsidRPr="00440581">
              <w:rPr>
                <w:sz w:val="20"/>
                <w:szCs w:val="20"/>
              </w:rPr>
              <w:t>Working conditions:</w:t>
            </w:r>
          </w:p>
        </w:tc>
        <w:tc>
          <w:tcPr>
            <w:tcW w:w="13386" w:type="dxa"/>
            <w:gridSpan w:val="4"/>
            <w:tcBorders>
              <w:top w:val="single" w:sz="4" w:space="0" w:color="000000"/>
              <w:bottom w:val="single" w:sz="4" w:space="0" w:color="000000"/>
            </w:tcBorders>
          </w:tcPr>
          <w:p w14:paraId="28EFDCB2" w14:textId="77777777" w:rsidR="00126AE5" w:rsidRPr="00440581" w:rsidRDefault="00440581">
            <w:pPr>
              <w:pBdr>
                <w:top w:val="nil"/>
                <w:left w:val="nil"/>
                <w:bottom w:val="nil"/>
                <w:right w:val="nil"/>
                <w:between w:val="nil"/>
              </w:pBdr>
              <w:rPr>
                <w:sz w:val="20"/>
                <w:szCs w:val="20"/>
              </w:rPr>
            </w:pPr>
            <w:r w:rsidRPr="00440581">
              <w:rPr>
                <w:sz w:val="20"/>
                <w:szCs w:val="20"/>
              </w:rPr>
              <w:t>Some travel to work sites, premises, area offices or training venues throughout the County.</w:t>
            </w:r>
          </w:p>
          <w:p w14:paraId="14F26E29" w14:textId="77777777" w:rsidR="00126AE5" w:rsidRPr="00440581" w:rsidRDefault="00440581">
            <w:pPr>
              <w:pBdr>
                <w:top w:val="nil"/>
                <w:left w:val="nil"/>
                <w:bottom w:val="nil"/>
                <w:right w:val="nil"/>
                <w:between w:val="nil"/>
              </w:pBdr>
              <w:rPr>
                <w:sz w:val="20"/>
                <w:szCs w:val="20"/>
              </w:rPr>
            </w:pPr>
            <w:r w:rsidRPr="00440581">
              <w:rPr>
                <w:sz w:val="20"/>
                <w:szCs w:val="20"/>
              </w:rPr>
              <w:t>Flexi-hours apply</w:t>
            </w:r>
          </w:p>
          <w:p w14:paraId="3378D80A" w14:textId="77777777" w:rsidR="00126AE5" w:rsidRPr="00440581" w:rsidRDefault="00440581">
            <w:pPr>
              <w:pBdr>
                <w:top w:val="nil"/>
                <w:left w:val="nil"/>
                <w:bottom w:val="nil"/>
                <w:right w:val="nil"/>
                <w:between w:val="nil"/>
              </w:pBdr>
              <w:rPr>
                <w:sz w:val="20"/>
                <w:szCs w:val="20"/>
              </w:rPr>
            </w:pPr>
            <w:r w:rsidRPr="00440581">
              <w:rPr>
                <w:sz w:val="20"/>
                <w:szCs w:val="20"/>
              </w:rPr>
              <w:t>Some outdoor work required in the open in all weathers when neces</w:t>
            </w:r>
            <w:r w:rsidRPr="00440581">
              <w:rPr>
                <w:sz w:val="20"/>
                <w:szCs w:val="20"/>
              </w:rPr>
              <w:t>sary</w:t>
            </w:r>
          </w:p>
        </w:tc>
      </w:tr>
    </w:tbl>
    <w:p w14:paraId="5567145C" w14:textId="77777777" w:rsidR="00126AE5" w:rsidRPr="00440581" w:rsidRDefault="00126AE5">
      <w:pPr>
        <w:pBdr>
          <w:top w:val="nil"/>
          <w:left w:val="nil"/>
          <w:bottom w:val="nil"/>
          <w:right w:val="nil"/>
          <w:between w:val="nil"/>
        </w:pBdr>
        <w:rPr>
          <w:sz w:val="20"/>
          <w:szCs w:val="20"/>
        </w:rPr>
      </w:pPr>
    </w:p>
    <w:p w14:paraId="6E84E59C" w14:textId="77777777" w:rsidR="00126AE5" w:rsidRPr="00440581" w:rsidRDefault="00440581">
      <w:pPr>
        <w:pBdr>
          <w:top w:val="nil"/>
          <w:left w:val="nil"/>
          <w:bottom w:val="nil"/>
          <w:right w:val="nil"/>
          <w:between w:val="nil"/>
        </w:pBdr>
        <w:tabs>
          <w:tab w:val="left" w:pos="-110"/>
          <w:tab w:val="center" w:pos="8030"/>
        </w:tabs>
        <w:jc w:val="center"/>
        <w:rPr>
          <w:sz w:val="20"/>
          <w:szCs w:val="20"/>
        </w:rPr>
      </w:pPr>
      <w:r w:rsidRPr="00440581">
        <w:rPr>
          <w:sz w:val="20"/>
          <w:szCs w:val="20"/>
        </w:rPr>
        <w:br w:type="page"/>
      </w:r>
      <w:r w:rsidRPr="00440581">
        <w:rPr>
          <w:sz w:val="20"/>
          <w:szCs w:val="20"/>
        </w:rPr>
        <w:lastRenderedPageBreak/>
        <w:t xml:space="preserve">Northumberland County Council </w:t>
      </w:r>
    </w:p>
    <w:p w14:paraId="7B6989DB" w14:textId="77777777" w:rsidR="00126AE5" w:rsidRPr="00440581" w:rsidRDefault="00440581">
      <w:pPr>
        <w:pBdr>
          <w:top w:val="nil"/>
          <w:left w:val="nil"/>
          <w:bottom w:val="nil"/>
          <w:right w:val="nil"/>
          <w:between w:val="nil"/>
        </w:pBdr>
        <w:tabs>
          <w:tab w:val="left" w:pos="-110"/>
          <w:tab w:val="center" w:pos="8030"/>
        </w:tabs>
        <w:jc w:val="center"/>
        <w:rPr>
          <w:sz w:val="20"/>
          <w:szCs w:val="20"/>
        </w:rPr>
      </w:pPr>
      <w:r w:rsidRPr="00440581">
        <w:rPr>
          <w:b/>
          <w:sz w:val="20"/>
          <w:szCs w:val="20"/>
        </w:rPr>
        <w:t>PERSON SPECIFICATION</w:t>
      </w:r>
    </w:p>
    <w:p w14:paraId="1ADA7DE3" w14:textId="77777777" w:rsidR="00126AE5" w:rsidRPr="00440581" w:rsidRDefault="00126AE5">
      <w:pPr>
        <w:pBdr>
          <w:top w:val="nil"/>
          <w:left w:val="nil"/>
          <w:bottom w:val="nil"/>
          <w:right w:val="nil"/>
          <w:between w:val="nil"/>
        </w:pBdr>
        <w:tabs>
          <w:tab w:val="left" w:pos="-110"/>
          <w:tab w:val="center" w:pos="8030"/>
        </w:tabs>
        <w:jc w:val="center"/>
        <w:rPr>
          <w:sz w:val="20"/>
          <w:szCs w:val="20"/>
        </w:rPr>
      </w:pPr>
    </w:p>
    <w:tbl>
      <w:tblPr>
        <w:tblStyle w:val="a0"/>
        <w:tblW w:w="1595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39"/>
        <w:gridCol w:w="6824"/>
        <w:gridCol w:w="70"/>
        <w:gridCol w:w="917"/>
      </w:tblGrid>
      <w:tr w:rsidR="00440581" w:rsidRPr="00440581" w14:paraId="5DFCCDF6" w14:textId="77777777">
        <w:tc>
          <w:tcPr>
            <w:tcW w:w="8139" w:type="dxa"/>
          </w:tcPr>
          <w:p w14:paraId="4B1C3386" w14:textId="77777777" w:rsidR="00126AE5" w:rsidRPr="00440581" w:rsidRDefault="00440581">
            <w:pPr>
              <w:pBdr>
                <w:top w:val="nil"/>
                <w:left w:val="nil"/>
                <w:bottom w:val="nil"/>
                <w:right w:val="nil"/>
                <w:between w:val="nil"/>
              </w:pBdr>
              <w:rPr>
                <w:sz w:val="20"/>
                <w:szCs w:val="20"/>
              </w:rPr>
            </w:pPr>
            <w:r w:rsidRPr="00440581">
              <w:rPr>
                <w:b/>
                <w:sz w:val="20"/>
                <w:szCs w:val="20"/>
              </w:rPr>
              <w:t xml:space="preserve">Post Title: </w:t>
            </w:r>
            <w:r w:rsidRPr="00440581">
              <w:rPr>
                <w:sz w:val="20"/>
                <w:szCs w:val="20"/>
              </w:rPr>
              <w:t>Licensing Assistant</w:t>
            </w:r>
          </w:p>
        </w:tc>
        <w:tc>
          <w:tcPr>
            <w:tcW w:w="6824" w:type="dxa"/>
          </w:tcPr>
          <w:p w14:paraId="13F16F27" w14:textId="77777777" w:rsidR="00126AE5" w:rsidRPr="00440581" w:rsidRDefault="00440581">
            <w:pPr>
              <w:pBdr>
                <w:top w:val="nil"/>
                <w:left w:val="nil"/>
                <w:bottom w:val="nil"/>
                <w:right w:val="nil"/>
                <w:between w:val="nil"/>
              </w:pBdr>
              <w:rPr>
                <w:sz w:val="20"/>
                <w:szCs w:val="20"/>
              </w:rPr>
            </w:pPr>
            <w:r w:rsidRPr="00440581">
              <w:rPr>
                <w:b/>
                <w:sz w:val="20"/>
                <w:szCs w:val="20"/>
              </w:rPr>
              <w:t xml:space="preserve">Director/Service/Sector: </w:t>
            </w:r>
            <w:r w:rsidRPr="00440581">
              <w:rPr>
                <w:sz w:val="20"/>
                <w:szCs w:val="20"/>
              </w:rPr>
              <w:t>Health and Public Protection -</w:t>
            </w:r>
          </w:p>
          <w:p w14:paraId="3041EBFB" w14:textId="77777777" w:rsidR="00126AE5" w:rsidRPr="00440581" w:rsidRDefault="00440581">
            <w:pPr>
              <w:pBdr>
                <w:top w:val="nil"/>
                <w:left w:val="nil"/>
                <w:bottom w:val="nil"/>
                <w:right w:val="nil"/>
                <w:between w:val="nil"/>
              </w:pBdr>
              <w:rPr>
                <w:sz w:val="20"/>
                <w:szCs w:val="20"/>
              </w:rPr>
            </w:pPr>
            <w:r w:rsidRPr="00440581">
              <w:rPr>
                <w:sz w:val="20"/>
                <w:szCs w:val="20"/>
              </w:rPr>
              <w:t>Public Protection / Public Safety</w:t>
            </w:r>
          </w:p>
        </w:tc>
        <w:tc>
          <w:tcPr>
            <w:tcW w:w="987" w:type="dxa"/>
            <w:gridSpan w:val="2"/>
          </w:tcPr>
          <w:p w14:paraId="6C06DA97" w14:textId="45C6ED4E" w:rsidR="00126AE5" w:rsidRPr="00440581" w:rsidRDefault="00440581">
            <w:pPr>
              <w:pBdr>
                <w:top w:val="nil"/>
                <w:left w:val="nil"/>
                <w:bottom w:val="nil"/>
                <w:right w:val="nil"/>
                <w:between w:val="nil"/>
              </w:pBdr>
              <w:rPr>
                <w:sz w:val="20"/>
                <w:szCs w:val="20"/>
              </w:rPr>
            </w:pPr>
            <w:r w:rsidRPr="00440581">
              <w:rPr>
                <w:sz w:val="20"/>
                <w:szCs w:val="20"/>
              </w:rPr>
              <w:t xml:space="preserve">Ref: </w:t>
            </w:r>
            <w:r>
              <w:rPr>
                <w:sz w:val="20"/>
                <w:szCs w:val="20"/>
              </w:rPr>
              <w:t>3741</w:t>
            </w:r>
          </w:p>
        </w:tc>
      </w:tr>
      <w:tr w:rsidR="00440581" w:rsidRPr="00440581" w14:paraId="269AC20F" w14:textId="77777777">
        <w:tc>
          <w:tcPr>
            <w:tcW w:w="8139" w:type="dxa"/>
          </w:tcPr>
          <w:p w14:paraId="467640FD" w14:textId="77777777" w:rsidR="00126AE5" w:rsidRPr="00440581" w:rsidRDefault="00440581">
            <w:pPr>
              <w:pBdr>
                <w:top w:val="nil"/>
                <w:left w:val="nil"/>
                <w:bottom w:val="nil"/>
                <w:right w:val="nil"/>
                <w:between w:val="nil"/>
              </w:pBdr>
              <w:rPr>
                <w:sz w:val="20"/>
                <w:szCs w:val="20"/>
              </w:rPr>
            </w:pPr>
            <w:r w:rsidRPr="00440581">
              <w:rPr>
                <w:b/>
                <w:sz w:val="20"/>
                <w:szCs w:val="20"/>
              </w:rPr>
              <w:t>Essential</w:t>
            </w:r>
          </w:p>
        </w:tc>
        <w:tc>
          <w:tcPr>
            <w:tcW w:w="6824" w:type="dxa"/>
          </w:tcPr>
          <w:p w14:paraId="41A815F5" w14:textId="77777777" w:rsidR="00126AE5" w:rsidRPr="00440581" w:rsidRDefault="00440581">
            <w:pPr>
              <w:pBdr>
                <w:top w:val="nil"/>
                <w:left w:val="nil"/>
                <w:bottom w:val="nil"/>
                <w:right w:val="nil"/>
                <w:between w:val="nil"/>
              </w:pBdr>
              <w:rPr>
                <w:sz w:val="20"/>
                <w:szCs w:val="20"/>
              </w:rPr>
            </w:pPr>
            <w:r w:rsidRPr="00440581">
              <w:rPr>
                <w:b/>
                <w:sz w:val="20"/>
                <w:szCs w:val="20"/>
              </w:rPr>
              <w:t>Desirable</w:t>
            </w:r>
          </w:p>
        </w:tc>
        <w:tc>
          <w:tcPr>
            <w:tcW w:w="987" w:type="dxa"/>
            <w:gridSpan w:val="2"/>
          </w:tcPr>
          <w:p w14:paraId="685F2EFE" w14:textId="77777777" w:rsidR="00126AE5" w:rsidRPr="00440581" w:rsidRDefault="00440581">
            <w:pPr>
              <w:pBdr>
                <w:top w:val="nil"/>
                <w:left w:val="nil"/>
                <w:bottom w:val="nil"/>
                <w:right w:val="nil"/>
                <w:between w:val="nil"/>
              </w:pBdr>
              <w:rPr>
                <w:sz w:val="20"/>
                <w:szCs w:val="20"/>
              </w:rPr>
            </w:pPr>
            <w:r w:rsidRPr="00440581">
              <w:rPr>
                <w:b/>
                <w:sz w:val="20"/>
                <w:szCs w:val="20"/>
              </w:rPr>
              <w:t>Assess by</w:t>
            </w:r>
          </w:p>
        </w:tc>
      </w:tr>
      <w:tr w:rsidR="00440581" w:rsidRPr="00440581" w14:paraId="76AE0D1C" w14:textId="77777777">
        <w:tc>
          <w:tcPr>
            <w:tcW w:w="15950" w:type="dxa"/>
            <w:gridSpan w:val="4"/>
          </w:tcPr>
          <w:p w14:paraId="1A136FA0" w14:textId="77777777" w:rsidR="00126AE5" w:rsidRPr="00440581" w:rsidRDefault="00440581">
            <w:pPr>
              <w:pBdr>
                <w:top w:val="nil"/>
                <w:left w:val="nil"/>
                <w:bottom w:val="nil"/>
                <w:right w:val="nil"/>
                <w:between w:val="nil"/>
              </w:pBdr>
              <w:rPr>
                <w:sz w:val="20"/>
                <w:szCs w:val="20"/>
              </w:rPr>
            </w:pPr>
            <w:r w:rsidRPr="00440581">
              <w:rPr>
                <w:b/>
                <w:sz w:val="20"/>
                <w:szCs w:val="20"/>
              </w:rPr>
              <w:t>Qualifications and Knowledge</w:t>
            </w:r>
          </w:p>
        </w:tc>
      </w:tr>
      <w:tr w:rsidR="00440581" w:rsidRPr="00440581" w14:paraId="7A6452A2" w14:textId="77777777">
        <w:tc>
          <w:tcPr>
            <w:tcW w:w="8139" w:type="dxa"/>
          </w:tcPr>
          <w:p w14:paraId="0E39F006" w14:textId="77777777" w:rsidR="00126AE5" w:rsidRPr="00440581" w:rsidRDefault="00440581">
            <w:pPr>
              <w:pBdr>
                <w:top w:val="nil"/>
                <w:left w:val="nil"/>
                <w:bottom w:val="nil"/>
                <w:right w:val="nil"/>
                <w:between w:val="nil"/>
              </w:pBdr>
              <w:rPr>
                <w:sz w:val="20"/>
                <w:szCs w:val="20"/>
              </w:rPr>
            </w:pPr>
            <w:r w:rsidRPr="00440581">
              <w:rPr>
                <w:sz w:val="20"/>
                <w:szCs w:val="20"/>
              </w:rPr>
              <w:t>A good standard of general education demonstrating numeracy and literacy.</w:t>
            </w:r>
          </w:p>
          <w:p w14:paraId="5FB9CB9A" w14:textId="77777777" w:rsidR="00126AE5" w:rsidRPr="00440581" w:rsidRDefault="00440581">
            <w:pPr>
              <w:pBdr>
                <w:top w:val="nil"/>
                <w:left w:val="nil"/>
                <w:bottom w:val="nil"/>
                <w:right w:val="nil"/>
                <w:between w:val="nil"/>
              </w:pBdr>
              <w:rPr>
                <w:sz w:val="20"/>
                <w:szCs w:val="20"/>
              </w:rPr>
            </w:pPr>
            <w:r w:rsidRPr="00440581">
              <w:rPr>
                <w:sz w:val="20"/>
                <w:szCs w:val="20"/>
              </w:rPr>
              <w:t>Demonstrates an awareness and commitment to proactive customer care.</w:t>
            </w:r>
          </w:p>
          <w:p w14:paraId="75C4C056" w14:textId="77777777" w:rsidR="00126AE5" w:rsidRPr="00440581" w:rsidRDefault="00440581">
            <w:pPr>
              <w:pBdr>
                <w:top w:val="nil"/>
                <w:left w:val="nil"/>
                <w:bottom w:val="nil"/>
                <w:right w:val="nil"/>
                <w:between w:val="nil"/>
              </w:pBdr>
              <w:rPr>
                <w:sz w:val="20"/>
                <w:szCs w:val="20"/>
              </w:rPr>
            </w:pPr>
            <w:r w:rsidRPr="00440581">
              <w:rPr>
                <w:sz w:val="20"/>
                <w:szCs w:val="20"/>
              </w:rPr>
              <w:t>Evidence of commitment to ongoing personal development.</w:t>
            </w:r>
          </w:p>
          <w:p w14:paraId="1813AAF1" w14:textId="77777777" w:rsidR="00126AE5" w:rsidRPr="00440581" w:rsidRDefault="00440581">
            <w:pPr>
              <w:pBdr>
                <w:top w:val="nil"/>
                <w:left w:val="nil"/>
                <w:bottom w:val="nil"/>
                <w:right w:val="nil"/>
                <w:between w:val="nil"/>
              </w:pBdr>
              <w:rPr>
                <w:sz w:val="20"/>
                <w:szCs w:val="20"/>
              </w:rPr>
            </w:pPr>
            <w:r w:rsidRPr="00440581">
              <w:rPr>
                <w:sz w:val="20"/>
                <w:szCs w:val="20"/>
              </w:rPr>
              <w:t xml:space="preserve">Knowledge of the main theoretical, </w:t>
            </w:r>
            <w:proofErr w:type="gramStart"/>
            <w:r w:rsidRPr="00440581">
              <w:rPr>
                <w:sz w:val="20"/>
                <w:szCs w:val="20"/>
              </w:rPr>
              <w:t>procedural</w:t>
            </w:r>
            <w:proofErr w:type="gramEnd"/>
            <w:r w:rsidRPr="00440581">
              <w:rPr>
                <w:sz w:val="20"/>
                <w:szCs w:val="20"/>
              </w:rPr>
              <w:t xml:space="preserve"> and practical issues relating to the Public Protection service.</w:t>
            </w:r>
          </w:p>
          <w:p w14:paraId="4591913A" w14:textId="77777777" w:rsidR="00126AE5" w:rsidRPr="00440581" w:rsidRDefault="00440581">
            <w:pPr>
              <w:pBdr>
                <w:top w:val="nil"/>
                <w:left w:val="nil"/>
                <w:bottom w:val="nil"/>
                <w:right w:val="nil"/>
                <w:between w:val="nil"/>
              </w:pBdr>
              <w:rPr>
                <w:sz w:val="20"/>
                <w:szCs w:val="20"/>
              </w:rPr>
            </w:pPr>
            <w:r w:rsidRPr="00440581">
              <w:rPr>
                <w:sz w:val="20"/>
                <w:szCs w:val="20"/>
              </w:rPr>
              <w:t>Understands the relationship between costs, quality, customer care and performance.</w:t>
            </w:r>
          </w:p>
          <w:p w14:paraId="7C7D4851" w14:textId="77777777" w:rsidR="00126AE5" w:rsidRPr="00440581" w:rsidRDefault="00126AE5">
            <w:pPr>
              <w:pBdr>
                <w:top w:val="nil"/>
                <w:left w:val="nil"/>
                <w:bottom w:val="nil"/>
                <w:right w:val="nil"/>
                <w:between w:val="nil"/>
              </w:pBdr>
              <w:rPr>
                <w:sz w:val="20"/>
                <w:szCs w:val="20"/>
              </w:rPr>
            </w:pPr>
          </w:p>
        </w:tc>
        <w:tc>
          <w:tcPr>
            <w:tcW w:w="6894" w:type="dxa"/>
            <w:gridSpan w:val="2"/>
          </w:tcPr>
          <w:p w14:paraId="6D4C3AFE" w14:textId="77777777" w:rsidR="00126AE5" w:rsidRPr="00440581" w:rsidRDefault="00440581">
            <w:pPr>
              <w:pBdr>
                <w:top w:val="nil"/>
                <w:left w:val="nil"/>
                <w:bottom w:val="nil"/>
                <w:right w:val="nil"/>
                <w:between w:val="nil"/>
              </w:pBdr>
              <w:rPr>
                <w:sz w:val="20"/>
                <w:szCs w:val="20"/>
              </w:rPr>
            </w:pPr>
            <w:r w:rsidRPr="00440581">
              <w:rPr>
                <w:sz w:val="20"/>
                <w:szCs w:val="20"/>
              </w:rPr>
              <w:t>Knowl</w:t>
            </w:r>
            <w:r w:rsidRPr="00440581">
              <w:rPr>
                <w:sz w:val="20"/>
                <w:szCs w:val="20"/>
              </w:rPr>
              <w:t xml:space="preserve">edge of the main operational, </w:t>
            </w:r>
            <w:proofErr w:type="gramStart"/>
            <w:r w:rsidRPr="00440581">
              <w:rPr>
                <w:sz w:val="20"/>
                <w:szCs w:val="20"/>
              </w:rPr>
              <w:t>procedural</w:t>
            </w:r>
            <w:proofErr w:type="gramEnd"/>
            <w:r w:rsidRPr="00440581">
              <w:rPr>
                <w:sz w:val="20"/>
                <w:szCs w:val="20"/>
              </w:rPr>
              <w:t xml:space="preserve"> and practical issues relating to the licensing service across Northumberland.</w:t>
            </w:r>
          </w:p>
          <w:p w14:paraId="20800DF3" w14:textId="77777777" w:rsidR="00126AE5" w:rsidRPr="00440581" w:rsidRDefault="00440581">
            <w:pPr>
              <w:pBdr>
                <w:top w:val="nil"/>
                <w:left w:val="nil"/>
                <w:bottom w:val="nil"/>
                <w:right w:val="nil"/>
                <w:between w:val="nil"/>
              </w:pBdr>
              <w:rPr>
                <w:sz w:val="20"/>
                <w:szCs w:val="20"/>
              </w:rPr>
            </w:pPr>
            <w:r w:rsidRPr="00440581">
              <w:rPr>
                <w:sz w:val="20"/>
                <w:szCs w:val="20"/>
              </w:rPr>
              <w:t>Sound knowledge of current laws, regulations, policies, procedures, and developments in licensing.</w:t>
            </w:r>
          </w:p>
          <w:p w14:paraId="6BA3D780" w14:textId="77777777" w:rsidR="00126AE5" w:rsidRPr="00440581" w:rsidRDefault="00126AE5">
            <w:pPr>
              <w:pBdr>
                <w:top w:val="nil"/>
                <w:left w:val="nil"/>
                <w:bottom w:val="nil"/>
                <w:right w:val="nil"/>
                <w:between w:val="nil"/>
              </w:pBdr>
              <w:rPr>
                <w:sz w:val="20"/>
                <w:szCs w:val="20"/>
              </w:rPr>
            </w:pPr>
          </w:p>
          <w:p w14:paraId="078F3A7F" w14:textId="77777777" w:rsidR="00126AE5" w:rsidRPr="00440581" w:rsidRDefault="00440581">
            <w:pPr>
              <w:pBdr>
                <w:top w:val="nil"/>
                <w:left w:val="nil"/>
                <w:bottom w:val="nil"/>
                <w:right w:val="nil"/>
                <w:between w:val="nil"/>
              </w:pBdr>
              <w:rPr>
                <w:sz w:val="20"/>
                <w:szCs w:val="20"/>
              </w:rPr>
            </w:pPr>
            <w:r w:rsidRPr="00440581">
              <w:rPr>
                <w:sz w:val="20"/>
                <w:szCs w:val="20"/>
              </w:rPr>
              <w:t>Qualification in a relevant licensing</w:t>
            </w:r>
            <w:r w:rsidRPr="00440581">
              <w:rPr>
                <w:sz w:val="20"/>
                <w:szCs w:val="20"/>
              </w:rPr>
              <w:t xml:space="preserve"> subject area</w:t>
            </w:r>
          </w:p>
          <w:p w14:paraId="1CC3CA51" w14:textId="77777777" w:rsidR="00126AE5" w:rsidRPr="00440581" w:rsidRDefault="00126AE5">
            <w:pPr>
              <w:pBdr>
                <w:top w:val="nil"/>
                <w:left w:val="nil"/>
                <w:bottom w:val="nil"/>
                <w:right w:val="nil"/>
                <w:between w:val="nil"/>
              </w:pBdr>
              <w:rPr>
                <w:sz w:val="20"/>
                <w:szCs w:val="20"/>
              </w:rPr>
            </w:pPr>
          </w:p>
          <w:p w14:paraId="1E355766" w14:textId="77777777" w:rsidR="00126AE5" w:rsidRPr="00440581" w:rsidRDefault="00126AE5">
            <w:pPr>
              <w:pBdr>
                <w:top w:val="nil"/>
                <w:left w:val="nil"/>
                <w:bottom w:val="nil"/>
                <w:right w:val="nil"/>
                <w:between w:val="nil"/>
              </w:pBdr>
              <w:rPr>
                <w:sz w:val="20"/>
                <w:szCs w:val="20"/>
              </w:rPr>
            </w:pPr>
          </w:p>
        </w:tc>
        <w:tc>
          <w:tcPr>
            <w:tcW w:w="917" w:type="dxa"/>
          </w:tcPr>
          <w:p w14:paraId="7F66B2F3" w14:textId="77777777" w:rsidR="00126AE5" w:rsidRPr="00440581" w:rsidRDefault="00126AE5">
            <w:pPr>
              <w:pBdr>
                <w:top w:val="nil"/>
                <w:left w:val="nil"/>
                <w:bottom w:val="nil"/>
                <w:right w:val="nil"/>
                <w:between w:val="nil"/>
              </w:pBdr>
              <w:rPr>
                <w:sz w:val="20"/>
                <w:szCs w:val="20"/>
              </w:rPr>
            </w:pPr>
          </w:p>
          <w:p w14:paraId="21EC1EBF" w14:textId="77777777" w:rsidR="00126AE5" w:rsidRPr="00440581" w:rsidRDefault="00440581">
            <w:pPr>
              <w:pBdr>
                <w:top w:val="nil"/>
                <w:left w:val="nil"/>
                <w:bottom w:val="nil"/>
                <w:right w:val="nil"/>
                <w:between w:val="nil"/>
              </w:pBdr>
              <w:rPr>
                <w:sz w:val="20"/>
                <w:szCs w:val="20"/>
              </w:rPr>
            </w:pPr>
            <w:r w:rsidRPr="00440581">
              <w:rPr>
                <w:sz w:val="20"/>
                <w:szCs w:val="20"/>
              </w:rPr>
              <w:t>(a)</w:t>
            </w:r>
          </w:p>
        </w:tc>
      </w:tr>
      <w:tr w:rsidR="00440581" w:rsidRPr="00440581" w14:paraId="5901A5EE" w14:textId="77777777">
        <w:tc>
          <w:tcPr>
            <w:tcW w:w="15950" w:type="dxa"/>
            <w:gridSpan w:val="4"/>
          </w:tcPr>
          <w:p w14:paraId="75C31B77" w14:textId="77777777" w:rsidR="00126AE5" w:rsidRPr="00440581" w:rsidRDefault="00440581">
            <w:pPr>
              <w:pBdr>
                <w:top w:val="nil"/>
                <w:left w:val="nil"/>
                <w:bottom w:val="nil"/>
                <w:right w:val="nil"/>
                <w:between w:val="nil"/>
              </w:pBdr>
              <w:rPr>
                <w:sz w:val="20"/>
                <w:szCs w:val="20"/>
              </w:rPr>
            </w:pPr>
            <w:r w:rsidRPr="00440581">
              <w:rPr>
                <w:b/>
                <w:sz w:val="20"/>
                <w:szCs w:val="20"/>
              </w:rPr>
              <w:t>Experience</w:t>
            </w:r>
          </w:p>
        </w:tc>
      </w:tr>
      <w:tr w:rsidR="00440581" w:rsidRPr="00440581" w14:paraId="3574A2EC" w14:textId="77777777">
        <w:tc>
          <w:tcPr>
            <w:tcW w:w="8139" w:type="dxa"/>
          </w:tcPr>
          <w:p w14:paraId="2F47857C" w14:textId="77777777" w:rsidR="00126AE5" w:rsidRPr="00440581" w:rsidRDefault="00440581">
            <w:pPr>
              <w:pBdr>
                <w:top w:val="nil"/>
                <w:left w:val="nil"/>
                <w:bottom w:val="nil"/>
                <w:right w:val="nil"/>
                <w:between w:val="nil"/>
              </w:pBdr>
              <w:rPr>
                <w:sz w:val="20"/>
                <w:szCs w:val="20"/>
              </w:rPr>
            </w:pPr>
            <w:r w:rsidRPr="00440581">
              <w:rPr>
                <w:sz w:val="20"/>
                <w:szCs w:val="20"/>
              </w:rPr>
              <w:t xml:space="preserve">Experience of engaging effectively with other professional staff and building productive partnerships with both internal and external staff and agencies as appropriate. </w:t>
            </w:r>
          </w:p>
          <w:p w14:paraId="65D8C0B5" w14:textId="77777777" w:rsidR="00126AE5" w:rsidRPr="00440581" w:rsidRDefault="00440581">
            <w:pPr>
              <w:pBdr>
                <w:top w:val="nil"/>
                <w:left w:val="nil"/>
                <w:bottom w:val="nil"/>
                <w:right w:val="nil"/>
                <w:between w:val="nil"/>
              </w:pBdr>
              <w:rPr>
                <w:sz w:val="20"/>
                <w:szCs w:val="20"/>
              </w:rPr>
            </w:pPr>
            <w:r w:rsidRPr="00440581">
              <w:rPr>
                <w:sz w:val="20"/>
                <w:szCs w:val="20"/>
              </w:rPr>
              <w:t>Experience of working with the public and meeting deadlines</w:t>
            </w:r>
          </w:p>
          <w:p w14:paraId="4765D7B7" w14:textId="77777777" w:rsidR="00126AE5" w:rsidRPr="00440581" w:rsidRDefault="00440581">
            <w:pPr>
              <w:pBdr>
                <w:top w:val="nil"/>
                <w:left w:val="nil"/>
                <w:bottom w:val="nil"/>
                <w:right w:val="nil"/>
                <w:between w:val="nil"/>
              </w:pBdr>
              <w:rPr>
                <w:sz w:val="20"/>
                <w:szCs w:val="20"/>
              </w:rPr>
            </w:pPr>
            <w:r w:rsidRPr="00440581">
              <w:rPr>
                <w:sz w:val="20"/>
                <w:szCs w:val="20"/>
              </w:rPr>
              <w:t>Experience of working to s</w:t>
            </w:r>
            <w:r w:rsidRPr="00440581">
              <w:rPr>
                <w:sz w:val="20"/>
                <w:szCs w:val="20"/>
              </w:rPr>
              <w:t>tatutory based requirements and criteria.</w:t>
            </w:r>
          </w:p>
          <w:p w14:paraId="291159E7" w14:textId="77777777" w:rsidR="00126AE5" w:rsidRPr="00440581" w:rsidRDefault="00440581">
            <w:pPr>
              <w:pBdr>
                <w:top w:val="nil"/>
                <w:left w:val="nil"/>
                <w:bottom w:val="nil"/>
                <w:right w:val="nil"/>
                <w:between w:val="nil"/>
              </w:pBdr>
              <w:rPr>
                <w:sz w:val="20"/>
                <w:szCs w:val="20"/>
              </w:rPr>
            </w:pPr>
            <w:r w:rsidRPr="00440581">
              <w:rPr>
                <w:sz w:val="20"/>
                <w:szCs w:val="20"/>
              </w:rPr>
              <w:t xml:space="preserve">Experience of effectively working to agreed statutory and non-statutory processes and procedures and achieving required outputs/outcomes. </w:t>
            </w:r>
          </w:p>
        </w:tc>
        <w:tc>
          <w:tcPr>
            <w:tcW w:w="6894" w:type="dxa"/>
            <w:gridSpan w:val="2"/>
          </w:tcPr>
          <w:p w14:paraId="19B2C544" w14:textId="77777777" w:rsidR="00126AE5" w:rsidRPr="00440581" w:rsidRDefault="00440581">
            <w:pPr>
              <w:pBdr>
                <w:top w:val="nil"/>
                <w:left w:val="nil"/>
                <w:bottom w:val="nil"/>
                <w:right w:val="nil"/>
                <w:between w:val="nil"/>
              </w:pBdr>
              <w:rPr>
                <w:sz w:val="20"/>
                <w:szCs w:val="20"/>
              </w:rPr>
            </w:pPr>
            <w:r w:rsidRPr="00440581">
              <w:rPr>
                <w:sz w:val="20"/>
                <w:szCs w:val="20"/>
              </w:rPr>
              <w:t>Experience in engaging effectively with other licensing professionals and b</w:t>
            </w:r>
            <w:r w:rsidRPr="00440581">
              <w:rPr>
                <w:sz w:val="20"/>
                <w:szCs w:val="20"/>
              </w:rPr>
              <w:t>uilding productive partnerships including</w:t>
            </w:r>
            <w:r w:rsidRPr="00440581">
              <w:rPr>
                <w:b/>
                <w:sz w:val="20"/>
                <w:szCs w:val="20"/>
              </w:rPr>
              <w:t xml:space="preserve"> </w:t>
            </w:r>
            <w:r w:rsidRPr="00440581">
              <w:rPr>
                <w:sz w:val="20"/>
                <w:szCs w:val="20"/>
              </w:rPr>
              <w:t xml:space="preserve">responding to enquires from Benefit Fraud Investigators, Inland Revenue, Customs and Excise, Fire Brigade, Police, Environmental Health Inspectors, Veterinary </w:t>
            </w:r>
            <w:proofErr w:type="gramStart"/>
            <w:r w:rsidRPr="00440581">
              <w:rPr>
                <w:sz w:val="20"/>
                <w:szCs w:val="20"/>
              </w:rPr>
              <w:t>Surgeons</w:t>
            </w:r>
            <w:proofErr w:type="gramEnd"/>
            <w:r w:rsidRPr="00440581">
              <w:rPr>
                <w:sz w:val="20"/>
                <w:szCs w:val="20"/>
              </w:rPr>
              <w:t xml:space="preserve"> and other agencies as appropriate. </w:t>
            </w:r>
          </w:p>
          <w:p w14:paraId="7A468D14" w14:textId="77777777" w:rsidR="00126AE5" w:rsidRPr="00440581" w:rsidRDefault="00126AE5">
            <w:pPr>
              <w:pBdr>
                <w:top w:val="nil"/>
                <w:left w:val="nil"/>
                <w:bottom w:val="nil"/>
                <w:right w:val="nil"/>
                <w:between w:val="nil"/>
              </w:pBdr>
              <w:rPr>
                <w:sz w:val="20"/>
                <w:szCs w:val="20"/>
              </w:rPr>
            </w:pPr>
          </w:p>
          <w:p w14:paraId="7F9F2E20" w14:textId="77777777" w:rsidR="00126AE5" w:rsidRPr="00440581" w:rsidRDefault="00440581">
            <w:pPr>
              <w:pBdr>
                <w:top w:val="nil"/>
                <w:left w:val="nil"/>
                <w:bottom w:val="nil"/>
                <w:right w:val="nil"/>
                <w:between w:val="nil"/>
              </w:pBdr>
              <w:rPr>
                <w:sz w:val="20"/>
                <w:szCs w:val="20"/>
              </w:rPr>
            </w:pPr>
            <w:r w:rsidRPr="00440581">
              <w:rPr>
                <w:sz w:val="20"/>
                <w:szCs w:val="20"/>
              </w:rPr>
              <w:t>Experienc</w:t>
            </w:r>
            <w:r w:rsidRPr="00440581">
              <w:rPr>
                <w:sz w:val="20"/>
                <w:szCs w:val="20"/>
              </w:rPr>
              <w:t>e in using Microsoft Office and related software applications.</w:t>
            </w:r>
          </w:p>
          <w:p w14:paraId="18B97731" w14:textId="77777777" w:rsidR="00126AE5" w:rsidRPr="00440581" w:rsidRDefault="00440581">
            <w:pPr>
              <w:pBdr>
                <w:top w:val="nil"/>
                <w:left w:val="nil"/>
                <w:bottom w:val="nil"/>
                <w:right w:val="nil"/>
                <w:between w:val="nil"/>
              </w:pBdr>
              <w:rPr>
                <w:sz w:val="20"/>
                <w:szCs w:val="20"/>
              </w:rPr>
            </w:pPr>
            <w:r w:rsidRPr="00440581">
              <w:rPr>
                <w:sz w:val="20"/>
                <w:szCs w:val="20"/>
              </w:rPr>
              <w:t>Experience in working collaboratively with Elected Members, service users and other regulators</w:t>
            </w:r>
          </w:p>
          <w:p w14:paraId="1E1E4621" w14:textId="77777777" w:rsidR="00126AE5" w:rsidRPr="00440581" w:rsidRDefault="00126AE5">
            <w:pPr>
              <w:pBdr>
                <w:top w:val="nil"/>
                <w:left w:val="nil"/>
                <w:bottom w:val="nil"/>
                <w:right w:val="nil"/>
                <w:between w:val="nil"/>
              </w:pBdr>
              <w:rPr>
                <w:sz w:val="20"/>
                <w:szCs w:val="20"/>
              </w:rPr>
            </w:pPr>
          </w:p>
        </w:tc>
        <w:tc>
          <w:tcPr>
            <w:tcW w:w="917" w:type="dxa"/>
          </w:tcPr>
          <w:p w14:paraId="0A7523BA" w14:textId="77777777" w:rsidR="00126AE5" w:rsidRPr="00440581" w:rsidRDefault="00126AE5">
            <w:pPr>
              <w:pBdr>
                <w:top w:val="nil"/>
                <w:left w:val="nil"/>
                <w:bottom w:val="nil"/>
                <w:right w:val="nil"/>
                <w:between w:val="nil"/>
              </w:pBdr>
              <w:rPr>
                <w:sz w:val="20"/>
                <w:szCs w:val="20"/>
              </w:rPr>
            </w:pPr>
          </w:p>
          <w:p w14:paraId="4AE851D7" w14:textId="77777777" w:rsidR="00126AE5" w:rsidRPr="00440581" w:rsidRDefault="00440581">
            <w:pPr>
              <w:pBdr>
                <w:top w:val="nil"/>
                <w:left w:val="nil"/>
                <w:bottom w:val="nil"/>
                <w:right w:val="nil"/>
                <w:between w:val="nil"/>
              </w:pBdr>
              <w:rPr>
                <w:sz w:val="20"/>
                <w:szCs w:val="20"/>
              </w:rPr>
            </w:pPr>
            <w:r w:rsidRPr="00440581">
              <w:rPr>
                <w:sz w:val="20"/>
                <w:szCs w:val="20"/>
              </w:rPr>
              <w:t>(a)</w:t>
            </w:r>
          </w:p>
          <w:p w14:paraId="4D987295" w14:textId="77777777" w:rsidR="00126AE5" w:rsidRPr="00440581" w:rsidRDefault="00440581">
            <w:pPr>
              <w:pBdr>
                <w:top w:val="nil"/>
                <w:left w:val="nil"/>
                <w:bottom w:val="nil"/>
                <w:right w:val="nil"/>
                <w:between w:val="nil"/>
              </w:pBdr>
              <w:rPr>
                <w:sz w:val="20"/>
                <w:szCs w:val="20"/>
              </w:rPr>
            </w:pPr>
            <w:r w:rsidRPr="00440581">
              <w:rPr>
                <w:sz w:val="20"/>
                <w:szCs w:val="20"/>
              </w:rPr>
              <w:t>(</w:t>
            </w:r>
            <w:proofErr w:type="spellStart"/>
            <w:r w:rsidRPr="00440581">
              <w:rPr>
                <w:sz w:val="20"/>
                <w:szCs w:val="20"/>
              </w:rPr>
              <w:t>i</w:t>
            </w:r>
            <w:proofErr w:type="spellEnd"/>
            <w:r w:rsidRPr="00440581">
              <w:rPr>
                <w:sz w:val="20"/>
                <w:szCs w:val="20"/>
              </w:rPr>
              <w:t>)</w:t>
            </w:r>
          </w:p>
          <w:p w14:paraId="6C7090EC" w14:textId="77777777" w:rsidR="00126AE5" w:rsidRPr="00440581" w:rsidRDefault="00440581">
            <w:pPr>
              <w:pBdr>
                <w:top w:val="nil"/>
                <w:left w:val="nil"/>
                <w:bottom w:val="nil"/>
                <w:right w:val="nil"/>
                <w:between w:val="nil"/>
              </w:pBdr>
              <w:rPr>
                <w:sz w:val="20"/>
                <w:szCs w:val="20"/>
              </w:rPr>
            </w:pPr>
            <w:r w:rsidRPr="00440581">
              <w:rPr>
                <w:sz w:val="20"/>
                <w:szCs w:val="20"/>
              </w:rPr>
              <w:t>(r)</w:t>
            </w:r>
          </w:p>
        </w:tc>
      </w:tr>
      <w:tr w:rsidR="00440581" w:rsidRPr="00440581" w14:paraId="167C8063" w14:textId="77777777">
        <w:tc>
          <w:tcPr>
            <w:tcW w:w="15950" w:type="dxa"/>
            <w:gridSpan w:val="4"/>
          </w:tcPr>
          <w:p w14:paraId="569B14DF" w14:textId="77777777" w:rsidR="00126AE5" w:rsidRPr="00440581" w:rsidRDefault="00440581">
            <w:pPr>
              <w:pBdr>
                <w:top w:val="nil"/>
                <w:left w:val="nil"/>
                <w:bottom w:val="nil"/>
                <w:right w:val="nil"/>
                <w:between w:val="nil"/>
              </w:pBdr>
              <w:rPr>
                <w:sz w:val="20"/>
                <w:szCs w:val="20"/>
              </w:rPr>
            </w:pPr>
            <w:r w:rsidRPr="00440581">
              <w:rPr>
                <w:b/>
                <w:sz w:val="20"/>
                <w:szCs w:val="20"/>
              </w:rPr>
              <w:t>Skills and competencies</w:t>
            </w:r>
          </w:p>
        </w:tc>
      </w:tr>
      <w:tr w:rsidR="00440581" w:rsidRPr="00440581" w14:paraId="486D6AB7" w14:textId="77777777">
        <w:tc>
          <w:tcPr>
            <w:tcW w:w="8139" w:type="dxa"/>
          </w:tcPr>
          <w:p w14:paraId="4156137B" w14:textId="77777777" w:rsidR="00126AE5" w:rsidRPr="00440581" w:rsidRDefault="00440581">
            <w:pPr>
              <w:pBdr>
                <w:top w:val="nil"/>
                <w:left w:val="nil"/>
                <w:bottom w:val="nil"/>
                <w:right w:val="nil"/>
                <w:between w:val="nil"/>
              </w:pBdr>
              <w:rPr>
                <w:sz w:val="20"/>
                <w:szCs w:val="20"/>
              </w:rPr>
            </w:pPr>
            <w:r w:rsidRPr="00440581">
              <w:rPr>
                <w:sz w:val="20"/>
                <w:szCs w:val="20"/>
              </w:rPr>
              <w:t>Numerate and able to prepare business related statistics.</w:t>
            </w:r>
          </w:p>
          <w:p w14:paraId="1E363465" w14:textId="77777777" w:rsidR="00126AE5" w:rsidRPr="00440581" w:rsidRDefault="00440581">
            <w:pPr>
              <w:pBdr>
                <w:top w:val="nil"/>
                <w:left w:val="nil"/>
                <w:bottom w:val="nil"/>
                <w:right w:val="nil"/>
                <w:between w:val="nil"/>
              </w:pBdr>
              <w:rPr>
                <w:sz w:val="20"/>
                <w:szCs w:val="20"/>
              </w:rPr>
            </w:pPr>
            <w:r w:rsidRPr="00440581">
              <w:rPr>
                <w:sz w:val="20"/>
                <w:szCs w:val="20"/>
              </w:rPr>
              <w:t>Effective IT skills and awareness of relevant software packages</w:t>
            </w:r>
          </w:p>
          <w:p w14:paraId="2084D0F3" w14:textId="77777777" w:rsidR="00126AE5" w:rsidRPr="00440581" w:rsidRDefault="00440581">
            <w:pPr>
              <w:pBdr>
                <w:top w:val="nil"/>
                <w:left w:val="nil"/>
                <w:bottom w:val="nil"/>
                <w:right w:val="nil"/>
                <w:between w:val="nil"/>
              </w:pBdr>
              <w:rPr>
                <w:sz w:val="20"/>
                <w:szCs w:val="20"/>
              </w:rPr>
            </w:pPr>
            <w:r w:rsidRPr="00440581">
              <w:rPr>
                <w:sz w:val="20"/>
                <w:szCs w:val="20"/>
              </w:rPr>
              <w:t xml:space="preserve">Ability to contribute to and propose effective strategies in pursuit of agreed goals and to make clear, </w:t>
            </w:r>
            <w:proofErr w:type="gramStart"/>
            <w:r w:rsidRPr="00440581">
              <w:rPr>
                <w:sz w:val="20"/>
                <w:szCs w:val="20"/>
              </w:rPr>
              <w:t>informed</w:t>
            </w:r>
            <w:proofErr w:type="gramEnd"/>
            <w:r w:rsidRPr="00440581">
              <w:rPr>
                <w:sz w:val="20"/>
                <w:szCs w:val="20"/>
              </w:rPr>
              <w:t xml:space="preserve"> and appropriate decisions.</w:t>
            </w:r>
          </w:p>
          <w:p w14:paraId="2250ADFB" w14:textId="77777777" w:rsidR="00126AE5" w:rsidRPr="00440581" w:rsidRDefault="00440581">
            <w:pPr>
              <w:pBdr>
                <w:top w:val="nil"/>
                <w:left w:val="nil"/>
                <w:bottom w:val="nil"/>
                <w:right w:val="nil"/>
                <w:between w:val="nil"/>
              </w:pBdr>
              <w:rPr>
                <w:sz w:val="20"/>
                <w:szCs w:val="20"/>
              </w:rPr>
            </w:pPr>
            <w:r w:rsidRPr="00440581">
              <w:rPr>
                <w:sz w:val="20"/>
                <w:szCs w:val="20"/>
              </w:rPr>
              <w:t>Ability to operate effectively within the democratic process, with the political acumen and skills to develop produc</w:t>
            </w:r>
            <w:r w:rsidRPr="00440581">
              <w:rPr>
                <w:sz w:val="20"/>
                <w:szCs w:val="20"/>
              </w:rPr>
              <w:t xml:space="preserve">tive working relationships with Elected Members that command respect, </w:t>
            </w:r>
            <w:proofErr w:type="gramStart"/>
            <w:r w:rsidRPr="00440581">
              <w:rPr>
                <w:sz w:val="20"/>
                <w:szCs w:val="20"/>
              </w:rPr>
              <w:t>trust</w:t>
            </w:r>
            <w:proofErr w:type="gramEnd"/>
            <w:r w:rsidRPr="00440581">
              <w:rPr>
                <w:sz w:val="20"/>
                <w:szCs w:val="20"/>
              </w:rPr>
              <w:t xml:space="preserve"> and confidence.</w:t>
            </w:r>
          </w:p>
          <w:p w14:paraId="0C2F3667" w14:textId="77777777" w:rsidR="00126AE5" w:rsidRPr="00440581" w:rsidRDefault="00440581">
            <w:pPr>
              <w:pBdr>
                <w:top w:val="nil"/>
                <w:left w:val="nil"/>
                <w:bottom w:val="nil"/>
                <w:right w:val="nil"/>
                <w:between w:val="nil"/>
              </w:pBdr>
              <w:rPr>
                <w:sz w:val="20"/>
                <w:szCs w:val="20"/>
              </w:rPr>
            </w:pPr>
            <w:r w:rsidRPr="00440581">
              <w:rPr>
                <w:sz w:val="20"/>
                <w:szCs w:val="20"/>
              </w:rPr>
              <w:t xml:space="preserve">Models and encourages high standards of honesty, integrity, openness, and respect for others. </w:t>
            </w:r>
          </w:p>
          <w:p w14:paraId="0A46B416" w14:textId="77777777" w:rsidR="00126AE5" w:rsidRPr="00440581" w:rsidRDefault="00440581">
            <w:pPr>
              <w:pBdr>
                <w:top w:val="nil"/>
                <w:left w:val="nil"/>
                <w:bottom w:val="nil"/>
                <w:right w:val="nil"/>
                <w:between w:val="nil"/>
              </w:pBdr>
              <w:rPr>
                <w:sz w:val="20"/>
                <w:szCs w:val="20"/>
              </w:rPr>
            </w:pPr>
            <w:r w:rsidRPr="00440581">
              <w:rPr>
                <w:sz w:val="20"/>
                <w:szCs w:val="20"/>
              </w:rPr>
              <w:t>Able to apply own initiative to overcome day-to-day operational probl</w:t>
            </w:r>
            <w:r w:rsidRPr="00440581">
              <w:rPr>
                <w:sz w:val="20"/>
                <w:szCs w:val="20"/>
              </w:rPr>
              <w:t>ems applying a methodical approach to problem solving.</w:t>
            </w:r>
          </w:p>
        </w:tc>
        <w:tc>
          <w:tcPr>
            <w:tcW w:w="6894" w:type="dxa"/>
            <w:gridSpan w:val="2"/>
          </w:tcPr>
          <w:p w14:paraId="557758FA" w14:textId="77777777" w:rsidR="00126AE5" w:rsidRPr="00440581" w:rsidRDefault="00440581">
            <w:pPr>
              <w:pBdr>
                <w:top w:val="nil"/>
                <w:left w:val="nil"/>
                <w:bottom w:val="nil"/>
                <w:right w:val="nil"/>
                <w:between w:val="nil"/>
              </w:pBdr>
              <w:rPr>
                <w:sz w:val="20"/>
                <w:szCs w:val="20"/>
              </w:rPr>
            </w:pPr>
            <w:r w:rsidRPr="00440581">
              <w:rPr>
                <w:sz w:val="20"/>
                <w:szCs w:val="20"/>
              </w:rPr>
              <w:t>Skilled in the use of Microsoft Office, Licensing software packages</w:t>
            </w:r>
          </w:p>
          <w:p w14:paraId="5E9D565F" w14:textId="77777777" w:rsidR="00126AE5" w:rsidRPr="00440581" w:rsidRDefault="00440581">
            <w:pPr>
              <w:pBdr>
                <w:top w:val="nil"/>
                <w:left w:val="nil"/>
                <w:bottom w:val="nil"/>
                <w:right w:val="nil"/>
                <w:between w:val="nil"/>
              </w:pBdr>
              <w:rPr>
                <w:sz w:val="20"/>
                <w:szCs w:val="20"/>
              </w:rPr>
            </w:pPr>
            <w:r w:rsidRPr="00440581">
              <w:rPr>
                <w:sz w:val="20"/>
                <w:szCs w:val="20"/>
              </w:rPr>
              <w:t xml:space="preserve">Financial and commercial awareness, with analytical skills </w:t>
            </w:r>
          </w:p>
          <w:p w14:paraId="55075566" w14:textId="77777777" w:rsidR="00126AE5" w:rsidRPr="00440581" w:rsidRDefault="00440581">
            <w:pPr>
              <w:pBdr>
                <w:top w:val="nil"/>
                <w:left w:val="nil"/>
                <w:bottom w:val="nil"/>
                <w:right w:val="nil"/>
                <w:between w:val="nil"/>
              </w:pBdr>
              <w:rPr>
                <w:sz w:val="20"/>
                <w:szCs w:val="20"/>
              </w:rPr>
            </w:pPr>
            <w:r w:rsidRPr="00440581">
              <w:rPr>
                <w:sz w:val="20"/>
                <w:szCs w:val="20"/>
              </w:rPr>
              <w:t xml:space="preserve">Ability to prepare written, </w:t>
            </w:r>
            <w:proofErr w:type="gramStart"/>
            <w:r w:rsidRPr="00440581">
              <w:rPr>
                <w:sz w:val="20"/>
                <w:szCs w:val="20"/>
              </w:rPr>
              <w:t>verbal</w:t>
            </w:r>
            <w:proofErr w:type="gramEnd"/>
            <w:r w:rsidRPr="00440581">
              <w:rPr>
                <w:sz w:val="20"/>
                <w:szCs w:val="20"/>
              </w:rPr>
              <w:t xml:space="preserve"> and other media that are rational, con</w:t>
            </w:r>
            <w:r w:rsidRPr="00440581">
              <w:rPr>
                <w:sz w:val="20"/>
                <w:szCs w:val="20"/>
              </w:rPr>
              <w:t>vincing and coherent.</w:t>
            </w:r>
          </w:p>
          <w:p w14:paraId="1564108F" w14:textId="77777777" w:rsidR="00126AE5" w:rsidRPr="00440581" w:rsidRDefault="00440581">
            <w:pPr>
              <w:pBdr>
                <w:top w:val="nil"/>
                <w:left w:val="nil"/>
                <w:bottom w:val="nil"/>
                <w:right w:val="nil"/>
                <w:between w:val="nil"/>
              </w:pBdr>
              <w:rPr>
                <w:sz w:val="20"/>
                <w:szCs w:val="20"/>
              </w:rPr>
            </w:pPr>
            <w:r w:rsidRPr="00440581">
              <w:rPr>
                <w:sz w:val="20"/>
                <w:szCs w:val="20"/>
              </w:rPr>
              <w:t>Negotiation skills and able to persuade others to an alternative point of view.</w:t>
            </w:r>
          </w:p>
          <w:p w14:paraId="3ADC0402" w14:textId="77777777" w:rsidR="00126AE5" w:rsidRPr="00440581" w:rsidRDefault="00126AE5">
            <w:pPr>
              <w:pBdr>
                <w:top w:val="nil"/>
                <w:left w:val="nil"/>
                <w:bottom w:val="nil"/>
                <w:right w:val="nil"/>
                <w:between w:val="nil"/>
              </w:pBdr>
              <w:rPr>
                <w:sz w:val="20"/>
                <w:szCs w:val="20"/>
              </w:rPr>
            </w:pPr>
          </w:p>
        </w:tc>
        <w:tc>
          <w:tcPr>
            <w:tcW w:w="917" w:type="dxa"/>
          </w:tcPr>
          <w:p w14:paraId="25929433" w14:textId="77777777" w:rsidR="00126AE5" w:rsidRPr="00440581" w:rsidRDefault="00126AE5">
            <w:pPr>
              <w:pBdr>
                <w:top w:val="nil"/>
                <w:left w:val="nil"/>
                <w:bottom w:val="nil"/>
                <w:right w:val="nil"/>
                <w:between w:val="nil"/>
              </w:pBdr>
              <w:rPr>
                <w:sz w:val="20"/>
                <w:szCs w:val="20"/>
              </w:rPr>
            </w:pPr>
          </w:p>
          <w:p w14:paraId="034C2958" w14:textId="77777777" w:rsidR="00126AE5" w:rsidRPr="00440581" w:rsidRDefault="00440581">
            <w:pPr>
              <w:pBdr>
                <w:top w:val="nil"/>
                <w:left w:val="nil"/>
                <w:bottom w:val="nil"/>
                <w:right w:val="nil"/>
                <w:between w:val="nil"/>
              </w:pBdr>
              <w:rPr>
                <w:sz w:val="20"/>
                <w:szCs w:val="20"/>
              </w:rPr>
            </w:pPr>
            <w:r w:rsidRPr="00440581">
              <w:rPr>
                <w:sz w:val="20"/>
                <w:szCs w:val="20"/>
              </w:rPr>
              <w:t>(</w:t>
            </w:r>
            <w:proofErr w:type="spellStart"/>
            <w:r w:rsidRPr="00440581">
              <w:rPr>
                <w:sz w:val="20"/>
                <w:szCs w:val="20"/>
              </w:rPr>
              <w:t>i</w:t>
            </w:r>
            <w:proofErr w:type="spellEnd"/>
            <w:r w:rsidRPr="00440581">
              <w:rPr>
                <w:sz w:val="20"/>
                <w:szCs w:val="20"/>
              </w:rPr>
              <w:t>)</w:t>
            </w:r>
          </w:p>
          <w:p w14:paraId="1BDACD05" w14:textId="77777777" w:rsidR="00126AE5" w:rsidRPr="00440581" w:rsidRDefault="00440581">
            <w:pPr>
              <w:pBdr>
                <w:top w:val="nil"/>
                <w:left w:val="nil"/>
                <w:bottom w:val="nil"/>
                <w:right w:val="nil"/>
                <w:between w:val="nil"/>
              </w:pBdr>
              <w:rPr>
                <w:sz w:val="20"/>
                <w:szCs w:val="20"/>
              </w:rPr>
            </w:pPr>
            <w:r w:rsidRPr="00440581">
              <w:rPr>
                <w:sz w:val="20"/>
                <w:szCs w:val="20"/>
              </w:rPr>
              <w:t>(a)</w:t>
            </w:r>
          </w:p>
          <w:p w14:paraId="33F7E733" w14:textId="77777777" w:rsidR="00126AE5" w:rsidRPr="00440581" w:rsidRDefault="00440581">
            <w:pPr>
              <w:pBdr>
                <w:top w:val="nil"/>
                <w:left w:val="nil"/>
                <w:bottom w:val="nil"/>
                <w:right w:val="nil"/>
                <w:between w:val="nil"/>
              </w:pBdr>
              <w:rPr>
                <w:sz w:val="20"/>
                <w:szCs w:val="20"/>
              </w:rPr>
            </w:pPr>
            <w:r w:rsidRPr="00440581">
              <w:rPr>
                <w:sz w:val="20"/>
                <w:szCs w:val="20"/>
              </w:rPr>
              <w:t>(p)</w:t>
            </w:r>
          </w:p>
        </w:tc>
      </w:tr>
      <w:tr w:rsidR="00440581" w:rsidRPr="00440581" w14:paraId="2E9C1FB6" w14:textId="77777777">
        <w:tc>
          <w:tcPr>
            <w:tcW w:w="15950" w:type="dxa"/>
            <w:gridSpan w:val="4"/>
          </w:tcPr>
          <w:p w14:paraId="28A3CA7F" w14:textId="77777777" w:rsidR="00126AE5" w:rsidRPr="00440581" w:rsidRDefault="00440581">
            <w:pPr>
              <w:pBdr>
                <w:top w:val="nil"/>
                <w:left w:val="nil"/>
                <w:bottom w:val="nil"/>
                <w:right w:val="nil"/>
                <w:between w:val="nil"/>
              </w:pBdr>
              <w:rPr>
                <w:sz w:val="20"/>
                <w:szCs w:val="20"/>
              </w:rPr>
            </w:pPr>
            <w:r w:rsidRPr="00440581">
              <w:rPr>
                <w:b/>
                <w:sz w:val="20"/>
                <w:szCs w:val="20"/>
              </w:rPr>
              <w:t xml:space="preserve">Physical, </w:t>
            </w:r>
            <w:proofErr w:type="gramStart"/>
            <w:r w:rsidRPr="00440581">
              <w:rPr>
                <w:b/>
                <w:sz w:val="20"/>
                <w:szCs w:val="20"/>
              </w:rPr>
              <w:t>mental</w:t>
            </w:r>
            <w:proofErr w:type="gramEnd"/>
            <w:r w:rsidRPr="00440581">
              <w:rPr>
                <w:b/>
                <w:sz w:val="20"/>
                <w:szCs w:val="20"/>
              </w:rPr>
              <w:t xml:space="preserve"> and emotional demands</w:t>
            </w:r>
          </w:p>
        </w:tc>
      </w:tr>
      <w:tr w:rsidR="00440581" w:rsidRPr="00440581" w14:paraId="15BD04B3" w14:textId="77777777">
        <w:tc>
          <w:tcPr>
            <w:tcW w:w="8139" w:type="dxa"/>
          </w:tcPr>
          <w:p w14:paraId="36795E16" w14:textId="77777777" w:rsidR="00126AE5" w:rsidRPr="00440581" w:rsidRDefault="00440581">
            <w:pPr>
              <w:pBdr>
                <w:top w:val="nil"/>
                <w:left w:val="nil"/>
                <w:bottom w:val="nil"/>
                <w:right w:val="nil"/>
                <w:between w:val="nil"/>
              </w:pBdr>
              <w:rPr>
                <w:sz w:val="20"/>
                <w:szCs w:val="20"/>
              </w:rPr>
            </w:pPr>
            <w:r w:rsidRPr="00440581">
              <w:rPr>
                <w:sz w:val="20"/>
                <w:szCs w:val="20"/>
              </w:rPr>
              <w:t>Works from a seated position at a desk using a PC.</w:t>
            </w:r>
          </w:p>
          <w:p w14:paraId="691B4B14" w14:textId="77777777" w:rsidR="00126AE5" w:rsidRPr="00440581" w:rsidRDefault="00440581">
            <w:pPr>
              <w:pBdr>
                <w:top w:val="nil"/>
                <w:left w:val="nil"/>
                <w:bottom w:val="nil"/>
                <w:right w:val="nil"/>
                <w:between w:val="nil"/>
              </w:pBdr>
              <w:rPr>
                <w:sz w:val="20"/>
                <w:szCs w:val="20"/>
              </w:rPr>
            </w:pPr>
            <w:r w:rsidRPr="00440581">
              <w:rPr>
                <w:sz w:val="20"/>
                <w:szCs w:val="20"/>
              </w:rPr>
              <w:t xml:space="preserve">In good physical </w:t>
            </w:r>
            <w:proofErr w:type="gramStart"/>
            <w:r w:rsidRPr="00440581">
              <w:rPr>
                <w:sz w:val="20"/>
                <w:szCs w:val="20"/>
              </w:rPr>
              <w:t>health,  able</w:t>
            </w:r>
            <w:proofErr w:type="gramEnd"/>
            <w:r w:rsidRPr="00440581">
              <w:rPr>
                <w:sz w:val="20"/>
                <w:szCs w:val="20"/>
              </w:rPr>
              <w:t xml:space="preserve"> to carry out inspections involving some physical challenge when necessary.</w:t>
            </w:r>
          </w:p>
          <w:p w14:paraId="571C3D58" w14:textId="77777777" w:rsidR="00126AE5" w:rsidRPr="00440581" w:rsidRDefault="00440581">
            <w:pPr>
              <w:pBdr>
                <w:top w:val="nil"/>
                <w:left w:val="nil"/>
                <w:bottom w:val="nil"/>
                <w:right w:val="nil"/>
                <w:between w:val="nil"/>
              </w:pBdr>
              <w:rPr>
                <w:sz w:val="20"/>
                <w:szCs w:val="20"/>
              </w:rPr>
            </w:pPr>
            <w:r w:rsidRPr="00440581">
              <w:rPr>
                <w:sz w:val="20"/>
                <w:szCs w:val="20"/>
              </w:rPr>
              <w:t>Need to maintain general awareness with lengthy periods of enhanced concentration.</w:t>
            </w:r>
          </w:p>
          <w:p w14:paraId="716A3534" w14:textId="77777777" w:rsidR="00126AE5" w:rsidRPr="00440581" w:rsidRDefault="00440581">
            <w:pPr>
              <w:pBdr>
                <w:top w:val="nil"/>
                <w:left w:val="nil"/>
                <w:bottom w:val="nil"/>
                <w:right w:val="nil"/>
                <w:between w:val="nil"/>
              </w:pBdr>
              <w:rPr>
                <w:sz w:val="20"/>
                <w:szCs w:val="20"/>
              </w:rPr>
            </w:pPr>
            <w:r w:rsidRPr="00440581">
              <w:rPr>
                <w:sz w:val="20"/>
                <w:szCs w:val="20"/>
              </w:rPr>
              <w:lastRenderedPageBreak/>
              <w:t xml:space="preserve">Ability to work </w:t>
            </w:r>
            <w:r w:rsidRPr="00440581">
              <w:rPr>
                <w:sz w:val="20"/>
                <w:szCs w:val="20"/>
              </w:rPr>
              <w:t>under pressure and recognise stress in self and others.</w:t>
            </w:r>
          </w:p>
          <w:p w14:paraId="1287FCBC" w14:textId="77777777" w:rsidR="00126AE5" w:rsidRPr="00440581" w:rsidRDefault="00440581">
            <w:pPr>
              <w:pBdr>
                <w:top w:val="nil"/>
                <w:left w:val="nil"/>
                <w:bottom w:val="nil"/>
                <w:right w:val="nil"/>
                <w:between w:val="nil"/>
              </w:pBdr>
              <w:rPr>
                <w:sz w:val="20"/>
                <w:szCs w:val="20"/>
              </w:rPr>
            </w:pPr>
            <w:r w:rsidRPr="00440581">
              <w:rPr>
                <w:sz w:val="20"/>
                <w:szCs w:val="20"/>
              </w:rPr>
              <w:t>Daily</w:t>
            </w:r>
            <w:r w:rsidRPr="00440581">
              <w:rPr>
                <w:sz w:val="20"/>
                <w:szCs w:val="20"/>
              </w:rPr>
              <w:t xml:space="preserve"> contact with public/members/partners in day to day work and conflict resolution.</w:t>
            </w:r>
          </w:p>
          <w:p w14:paraId="05F7810E" w14:textId="77777777" w:rsidR="00126AE5" w:rsidRPr="00440581" w:rsidRDefault="00440581">
            <w:pPr>
              <w:pBdr>
                <w:top w:val="nil"/>
                <w:left w:val="nil"/>
                <w:bottom w:val="nil"/>
                <w:right w:val="nil"/>
                <w:between w:val="nil"/>
              </w:pBdr>
              <w:rPr>
                <w:sz w:val="20"/>
                <w:szCs w:val="20"/>
              </w:rPr>
            </w:pPr>
            <w:r w:rsidRPr="00440581">
              <w:rPr>
                <w:sz w:val="20"/>
                <w:szCs w:val="20"/>
              </w:rPr>
              <w:t>Prolonged sitting for example driving, at a desk, using a PC.</w:t>
            </w:r>
          </w:p>
          <w:p w14:paraId="031EB7E1" w14:textId="77777777" w:rsidR="00126AE5" w:rsidRPr="00440581" w:rsidRDefault="00440581">
            <w:pPr>
              <w:pBdr>
                <w:top w:val="nil"/>
                <w:left w:val="nil"/>
                <w:bottom w:val="nil"/>
                <w:right w:val="nil"/>
                <w:between w:val="nil"/>
              </w:pBdr>
              <w:rPr>
                <w:sz w:val="20"/>
                <w:szCs w:val="20"/>
              </w:rPr>
            </w:pPr>
            <w:r w:rsidRPr="00440581">
              <w:rPr>
                <w:sz w:val="20"/>
                <w:szCs w:val="20"/>
              </w:rPr>
              <w:t>Visual attention and mental concentration for exten</w:t>
            </w:r>
            <w:r w:rsidRPr="00440581">
              <w:rPr>
                <w:sz w:val="20"/>
                <w:szCs w:val="20"/>
              </w:rPr>
              <w:t>ded periods daily when; for example, reading incoming post; compiling and writing reports; using a PC for data entry or writing; reading and digesting legislation, documents, reports, technical advice; and checking work.</w:t>
            </w:r>
          </w:p>
          <w:p w14:paraId="4C80D248" w14:textId="77777777" w:rsidR="00126AE5" w:rsidRPr="00440581" w:rsidRDefault="00440581">
            <w:pPr>
              <w:pBdr>
                <w:top w:val="nil"/>
                <w:left w:val="nil"/>
                <w:bottom w:val="nil"/>
                <w:right w:val="nil"/>
                <w:between w:val="nil"/>
              </w:pBdr>
              <w:rPr>
                <w:sz w:val="20"/>
                <w:szCs w:val="20"/>
              </w:rPr>
            </w:pPr>
            <w:r w:rsidRPr="00440581">
              <w:rPr>
                <w:sz w:val="20"/>
                <w:szCs w:val="20"/>
              </w:rPr>
              <w:t>Mental demands in balancing and pri</w:t>
            </w:r>
            <w:r w:rsidRPr="00440581">
              <w:rPr>
                <w:sz w:val="20"/>
                <w:szCs w:val="20"/>
              </w:rPr>
              <w:t>oritising a number of work activities or cases which may be going on simultaneously and with frequent interruptions from work colleagues, staff, members of the public, businesses and others in the form of face to face meetings, telephone calls, emails, per</w:t>
            </w:r>
            <w:r w:rsidRPr="00440581">
              <w:rPr>
                <w:sz w:val="20"/>
                <w:szCs w:val="20"/>
              </w:rPr>
              <w:t>sonal callers.</w:t>
            </w:r>
          </w:p>
          <w:p w14:paraId="0510000F" w14:textId="77777777" w:rsidR="00126AE5" w:rsidRPr="00440581" w:rsidRDefault="00440581">
            <w:pPr>
              <w:pBdr>
                <w:top w:val="nil"/>
                <w:left w:val="nil"/>
                <w:bottom w:val="nil"/>
                <w:right w:val="nil"/>
                <w:between w:val="nil"/>
              </w:pBdr>
              <w:rPr>
                <w:sz w:val="20"/>
                <w:szCs w:val="20"/>
              </w:rPr>
            </w:pPr>
            <w:r w:rsidRPr="00440581">
              <w:rPr>
                <w:sz w:val="20"/>
                <w:szCs w:val="20"/>
              </w:rPr>
              <w:t>Mental demands in balancing and prioritising conflicting work demands arising daily from deadlines, unexpected reactive work, demands from government agencies or others, for example when dealing with simultaneous requests for assistance/supp</w:t>
            </w:r>
            <w:r w:rsidRPr="00440581">
              <w:rPr>
                <w:sz w:val="20"/>
                <w:szCs w:val="20"/>
              </w:rPr>
              <w:t>ort arising from licensing enquiries.</w:t>
            </w:r>
          </w:p>
          <w:p w14:paraId="51DEF925" w14:textId="77777777" w:rsidR="00126AE5" w:rsidRPr="00440581" w:rsidRDefault="00440581">
            <w:pPr>
              <w:pBdr>
                <w:top w:val="nil"/>
                <w:left w:val="nil"/>
                <w:bottom w:val="nil"/>
                <w:right w:val="nil"/>
                <w:between w:val="nil"/>
              </w:pBdr>
              <w:tabs>
                <w:tab w:val="left" w:pos="426"/>
                <w:tab w:val="left" w:pos="9072"/>
              </w:tabs>
              <w:rPr>
                <w:sz w:val="20"/>
                <w:szCs w:val="20"/>
              </w:rPr>
            </w:pPr>
            <w:r w:rsidRPr="00440581">
              <w:rPr>
                <w:sz w:val="20"/>
                <w:szCs w:val="20"/>
              </w:rPr>
              <w:t xml:space="preserve">Emotional demands in dealing </w:t>
            </w:r>
            <w:r w:rsidRPr="00440581">
              <w:rPr>
                <w:sz w:val="20"/>
                <w:szCs w:val="20"/>
              </w:rPr>
              <w:t xml:space="preserve">frequently </w:t>
            </w:r>
            <w:r w:rsidRPr="00440581">
              <w:rPr>
                <w:sz w:val="20"/>
                <w:szCs w:val="20"/>
              </w:rPr>
              <w:t>with individuals in connection with licensing matters who do not exhibit normal rational behaviour or have personal problems which result in a ‘request for service’ and are unpredictable, unwillingness to accept alternative points of view or comprehend the</w:t>
            </w:r>
            <w:r w:rsidRPr="00440581">
              <w:rPr>
                <w:sz w:val="20"/>
                <w:szCs w:val="20"/>
              </w:rPr>
              <w:t xml:space="preserve"> implications of their actions.</w:t>
            </w:r>
          </w:p>
          <w:p w14:paraId="7208D508" w14:textId="77777777" w:rsidR="00126AE5" w:rsidRPr="00440581" w:rsidRDefault="00440581">
            <w:pPr>
              <w:pBdr>
                <w:top w:val="nil"/>
                <w:left w:val="nil"/>
                <w:bottom w:val="nil"/>
                <w:right w:val="nil"/>
                <w:between w:val="nil"/>
              </w:pBdr>
              <w:tabs>
                <w:tab w:val="left" w:pos="426"/>
                <w:tab w:val="left" w:pos="9072"/>
              </w:tabs>
              <w:rPr>
                <w:sz w:val="20"/>
                <w:szCs w:val="20"/>
              </w:rPr>
            </w:pPr>
            <w:r w:rsidRPr="00440581">
              <w:rPr>
                <w:sz w:val="20"/>
                <w:szCs w:val="20"/>
              </w:rPr>
              <w:t>Emotional demands in</w:t>
            </w:r>
            <w:r w:rsidRPr="00440581">
              <w:rPr>
                <w:sz w:val="20"/>
                <w:szCs w:val="20"/>
              </w:rPr>
              <w:t xml:space="preserve"> </w:t>
            </w:r>
            <w:r w:rsidRPr="00440581">
              <w:rPr>
                <w:sz w:val="20"/>
                <w:szCs w:val="20"/>
              </w:rPr>
              <w:t xml:space="preserve">dealing </w:t>
            </w:r>
            <w:r w:rsidRPr="00440581">
              <w:rPr>
                <w:sz w:val="20"/>
                <w:szCs w:val="20"/>
              </w:rPr>
              <w:t xml:space="preserve">on a daily basis often </w:t>
            </w:r>
            <w:r w:rsidRPr="00440581">
              <w:rPr>
                <w:sz w:val="20"/>
                <w:szCs w:val="20"/>
              </w:rPr>
              <w:t xml:space="preserve">with </w:t>
            </w:r>
            <w:proofErr w:type="gramStart"/>
            <w:r w:rsidRPr="00440581">
              <w:rPr>
                <w:sz w:val="20"/>
                <w:szCs w:val="20"/>
              </w:rPr>
              <w:t>business people</w:t>
            </w:r>
            <w:proofErr w:type="gramEnd"/>
            <w:r w:rsidRPr="00440581">
              <w:rPr>
                <w:sz w:val="20"/>
                <w:szCs w:val="20"/>
              </w:rPr>
              <w:t>, members of the public or others who are angry following enforcement action or notification of intention to prosecute.</w:t>
            </w:r>
          </w:p>
          <w:p w14:paraId="57E196E1" w14:textId="77777777" w:rsidR="00126AE5" w:rsidRPr="00440581" w:rsidRDefault="00440581">
            <w:pPr>
              <w:pBdr>
                <w:top w:val="nil"/>
                <w:left w:val="nil"/>
                <w:bottom w:val="nil"/>
                <w:right w:val="nil"/>
                <w:between w:val="nil"/>
              </w:pBdr>
              <w:rPr>
                <w:sz w:val="20"/>
                <w:szCs w:val="20"/>
              </w:rPr>
            </w:pPr>
            <w:r w:rsidRPr="00440581">
              <w:rPr>
                <w:sz w:val="20"/>
                <w:szCs w:val="20"/>
              </w:rPr>
              <w:t>Emotional demands in dealing fre</w:t>
            </w:r>
            <w:r w:rsidRPr="00440581">
              <w:rPr>
                <w:sz w:val="20"/>
                <w:szCs w:val="20"/>
              </w:rPr>
              <w:t xml:space="preserve">quently with aggressive, </w:t>
            </w:r>
            <w:proofErr w:type="gramStart"/>
            <w:r w:rsidRPr="00440581">
              <w:rPr>
                <w:sz w:val="20"/>
                <w:szCs w:val="20"/>
              </w:rPr>
              <w:t>angry</w:t>
            </w:r>
            <w:proofErr w:type="gramEnd"/>
            <w:r w:rsidRPr="00440581">
              <w:rPr>
                <w:sz w:val="20"/>
                <w:szCs w:val="20"/>
              </w:rPr>
              <w:t xml:space="preserve"> or upset persons in connection with</w:t>
            </w:r>
            <w:r w:rsidRPr="00440581">
              <w:rPr>
                <w:sz w:val="20"/>
                <w:szCs w:val="20"/>
              </w:rPr>
              <w:t xml:space="preserve"> licensing activities and other service users</w:t>
            </w:r>
            <w:r w:rsidRPr="00440581">
              <w:rPr>
                <w:sz w:val="20"/>
                <w:szCs w:val="20"/>
              </w:rPr>
              <w:t>, or with persons making an official complaint about a Council service or the conduct of staff who may be angry, distressed or disturbed.</w:t>
            </w:r>
          </w:p>
          <w:p w14:paraId="04662310" w14:textId="77777777" w:rsidR="00126AE5" w:rsidRPr="00440581" w:rsidRDefault="00126AE5">
            <w:pPr>
              <w:pBdr>
                <w:top w:val="nil"/>
                <w:left w:val="nil"/>
                <w:bottom w:val="nil"/>
                <w:right w:val="nil"/>
                <w:between w:val="nil"/>
              </w:pBdr>
              <w:rPr>
                <w:sz w:val="20"/>
                <w:szCs w:val="20"/>
              </w:rPr>
            </w:pPr>
          </w:p>
          <w:p w14:paraId="5D5BD0D0" w14:textId="77777777" w:rsidR="00126AE5" w:rsidRPr="00440581" w:rsidRDefault="00126AE5">
            <w:pPr>
              <w:pBdr>
                <w:top w:val="nil"/>
                <w:left w:val="nil"/>
                <w:bottom w:val="nil"/>
                <w:right w:val="nil"/>
                <w:between w:val="nil"/>
              </w:pBdr>
              <w:rPr>
                <w:sz w:val="20"/>
                <w:szCs w:val="20"/>
              </w:rPr>
            </w:pPr>
          </w:p>
        </w:tc>
        <w:tc>
          <w:tcPr>
            <w:tcW w:w="6894" w:type="dxa"/>
            <w:gridSpan w:val="2"/>
          </w:tcPr>
          <w:p w14:paraId="266697A7" w14:textId="77777777" w:rsidR="00126AE5" w:rsidRPr="00440581" w:rsidRDefault="00126AE5">
            <w:pPr>
              <w:pBdr>
                <w:top w:val="nil"/>
                <w:left w:val="nil"/>
                <w:bottom w:val="nil"/>
                <w:right w:val="nil"/>
                <w:between w:val="nil"/>
              </w:pBdr>
              <w:rPr>
                <w:sz w:val="20"/>
                <w:szCs w:val="20"/>
              </w:rPr>
            </w:pPr>
          </w:p>
        </w:tc>
        <w:tc>
          <w:tcPr>
            <w:tcW w:w="917" w:type="dxa"/>
          </w:tcPr>
          <w:p w14:paraId="48D49E36" w14:textId="77777777" w:rsidR="00126AE5" w:rsidRPr="00440581" w:rsidRDefault="00440581">
            <w:pPr>
              <w:pBdr>
                <w:top w:val="nil"/>
                <w:left w:val="nil"/>
                <w:bottom w:val="nil"/>
                <w:right w:val="nil"/>
                <w:between w:val="nil"/>
              </w:pBdr>
              <w:rPr>
                <w:sz w:val="20"/>
                <w:szCs w:val="20"/>
              </w:rPr>
            </w:pPr>
            <w:r w:rsidRPr="00440581">
              <w:rPr>
                <w:sz w:val="20"/>
                <w:szCs w:val="20"/>
              </w:rPr>
              <w:t>(t)</w:t>
            </w:r>
          </w:p>
          <w:p w14:paraId="1FC64E78" w14:textId="77777777" w:rsidR="00126AE5" w:rsidRPr="00440581" w:rsidRDefault="00440581">
            <w:pPr>
              <w:pBdr>
                <w:top w:val="nil"/>
                <w:left w:val="nil"/>
                <w:bottom w:val="nil"/>
                <w:right w:val="nil"/>
                <w:between w:val="nil"/>
              </w:pBdr>
              <w:rPr>
                <w:sz w:val="20"/>
                <w:szCs w:val="20"/>
              </w:rPr>
            </w:pPr>
            <w:r w:rsidRPr="00440581">
              <w:rPr>
                <w:sz w:val="20"/>
                <w:szCs w:val="20"/>
              </w:rPr>
              <w:t>(p)</w:t>
            </w:r>
          </w:p>
        </w:tc>
      </w:tr>
      <w:tr w:rsidR="00440581" w:rsidRPr="00440581" w14:paraId="6F09C08D" w14:textId="77777777">
        <w:tc>
          <w:tcPr>
            <w:tcW w:w="15950" w:type="dxa"/>
            <w:gridSpan w:val="4"/>
          </w:tcPr>
          <w:p w14:paraId="0F69F5DC" w14:textId="77777777" w:rsidR="00126AE5" w:rsidRPr="00440581" w:rsidRDefault="00440581">
            <w:pPr>
              <w:pBdr>
                <w:top w:val="nil"/>
                <w:left w:val="nil"/>
                <w:bottom w:val="nil"/>
                <w:right w:val="nil"/>
                <w:between w:val="nil"/>
              </w:pBdr>
              <w:rPr>
                <w:sz w:val="20"/>
                <w:szCs w:val="20"/>
              </w:rPr>
            </w:pPr>
            <w:r w:rsidRPr="00440581">
              <w:rPr>
                <w:b/>
                <w:sz w:val="20"/>
                <w:szCs w:val="20"/>
              </w:rPr>
              <w:t>Other</w:t>
            </w:r>
          </w:p>
        </w:tc>
      </w:tr>
      <w:tr w:rsidR="00440581" w:rsidRPr="00440581" w14:paraId="296D8F54" w14:textId="77777777">
        <w:tc>
          <w:tcPr>
            <w:tcW w:w="8139" w:type="dxa"/>
          </w:tcPr>
          <w:p w14:paraId="642CD3F0" w14:textId="77777777" w:rsidR="00126AE5" w:rsidRPr="00440581" w:rsidRDefault="00440581">
            <w:pPr>
              <w:pBdr>
                <w:top w:val="nil"/>
                <w:left w:val="nil"/>
                <w:bottom w:val="nil"/>
                <w:right w:val="nil"/>
                <w:between w:val="nil"/>
              </w:pBdr>
              <w:rPr>
                <w:sz w:val="20"/>
                <w:szCs w:val="20"/>
              </w:rPr>
            </w:pPr>
            <w:r w:rsidRPr="00440581">
              <w:rPr>
                <w:sz w:val="20"/>
                <w:szCs w:val="20"/>
              </w:rPr>
              <w:t>A corporate orientation and a commitment to tackling issues in a non-departmental manner</w:t>
            </w:r>
          </w:p>
          <w:p w14:paraId="26CB7BA0" w14:textId="77777777" w:rsidR="00126AE5" w:rsidRPr="00440581" w:rsidRDefault="00440581">
            <w:pPr>
              <w:pBdr>
                <w:top w:val="nil"/>
                <w:left w:val="nil"/>
                <w:bottom w:val="nil"/>
                <w:right w:val="nil"/>
                <w:between w:val="nil"/>
              </w:pBdr>
              <w:rPr>
                <w:sz w:val="20"/>
                <w:szCs w:val="20"/>
              </w:rPr>
            </w:pPr>
            <w:r w:rsidRPr="00440581">
              <w:rPr>
                <w:sz w:val="20"/>
                <w:szCs w:val="20"/>
              </w:rPr>
              <w:t xml:space="preserve">Personality, conduct and credibility that engages and commands the confidence of Elected Members, senior managers, staff, the </w:t>
            </w:r>
            <w:proofErr w:type="gramStart"/>
            <w:r w:rsidRPr="00440581">
              <w:rPr>
                <w:sz w:val="20"/>
                <w:szCs w:val="20"/>
              </w:rPr>
              <w:t>public  external</w:t>
            </w:r>
            <w:proofErr w:type="gramEnd"/>
            <w:r w:rsidRPr="00440581">
              <w:rPr>
                <w:sz w:val="20"/>
                <w:szCs w:val="20"/>
              </w:rPr>
              <w:t xml:space="preserve"> partners and other stakeholders.</w:t>
            </w:r>
          </w:p>
          <w:p w14:paraId="67527001" w14:textId="77777777" w:rsidR="00126AE5" w:rsidRPr="00440581" w:rsidRDefault="00440581">
            <w:pPr>
              <w:pBdr>
                <w:top w:val="nil"/>
                <w:left w:val="nil"/>
                <w:bottom w:val="nil"/>
                <w:right w:val="nil"/>
                <w:between w:val="nil"/>
              </w:pBdr>
              <w:rPr>
                <w:sz w:val="20"/>
                <w:szCs w:val="20"/>
              </w:rPr>
            </w:pPr>
            <w:r w:rsidRPr="00440581">
              <w:rPr>
                <w:sz w:val="20"/>
                <w:szCs w:val="20"/>
              </w:rPr>
              <w:t>Able to play a role in the development of the Licensing Services within the auth</w:t>
            </w:r>
            <w:r w:rsidRPr="00440581">
              <w:rPr>
                <w:sz w:val="20"/>
                <w:szCs w:val="20"/>
              </w:rPr>
              <w:t xml:space="preserve">ority and to develop new methods of working to provide the most efficient enforcement services possible. </w:t>
            </w:r>
          </w:p>
          <w:p w14:paraId="609FD01F" w14:textId="77777777" w:rsidR="00126AE5" w:rsidRPr="00440581" w:rsidRDefault="00440581">
            <w:pPr>
              <w:pBdr>
                <w:top w:val="nil"/>
                <w:left w:val="nil"/>
                <w:bottom w:val="nil"/>
                <w:right w:val="nil"/>
                <w:between w:val="nil"/>
              </w:pBdr>
              <w:rPr>
                <w:sz w:val="20"/>
                <w:szCs w:val="20"/>
              </w:rPr>
            </w:pPr>
            <w:r w:rsidRPr="00440581">
              <w:rPr>
                <w:sz w:val="20"/>
                <w:szCs w:val="20"/>
              </w:rPr>
              <w:t xml:space="preserve">Able to organise and make necessary travel arrangements within Northumberland to </w:t>
            </w:r>
            <w:proofErr w:type="spellStart"/>
            <w:r w:rsidRPr="00440581">
              <w:rPr>
                <w:sz w:val="20"/>
                <w:szCs w:val="20"/>
              </w:rPr>
              <w:t>carryout</w:t>
            </w:r>
            <w:proofErr w:type="spellEnd"/>
            <w:r w:rsidRPr="00440581">
              <w:rPr>
                <w:sz w:val="20"/>
                <w:szCs w:val="20"/>
              </w:rPr>
              <w:t xml:space="preserve"> or meet the needs of the service.</w:t>
            </w:r>
          </w:p>
          <w:p w14:paraId="6E001578" w14:textId="77777777" w:rsidR="00126AE5" w:rsidRPr="00440581" w:rsidRDefault="00440581">
            <w:pPr>
              <w:pBdr>
                <w:top w:val="nil"/>
                <w:left w:val="nil"/>
                <w:bottom w:val="nil"/>
                <w:right w:val="nil"/>
                <w:between w:val="nil"/>
              </w:pBdr>
              <w:rPr>
                <w:sz w:val="20"/>
                <w:szCs w:val="20"/>
              </w:rPr>
            </w:pPr>
            <w:r w:rsidRPr="00440581">
              <w:rPr>
                <w:sz w:val="20"/>
                <w:szCs w:val="20"/>
              </w:rPr>
              <w:t>Able to undertake evening/</w:t>
            </w:r>
            <w:r w:rsidRPr="00440581">
              <w:rPr>
                <w:sz w:val="20"/>
                <w:szCs w:val="20"/>
              </w:rPr>
              <w:t>night, early morning and/or weekend work occasionally at short notice.</w:t>
            </w:r>
          </w:p>
        </w:tc>
        <w:tc>
          <w:tcPr>
            <w:tcW w:w="6894" w:type="dxa"/>
            <w:gridSpan w:val="2"/>
          </w:tcPr>
          <w:p w14:paraId="14447F21" w14:textId="77777777" w:rsidR="00126AE5" w:rsidRPr="00440581" w:rsidRDefault="00126AE5">
            <w:pPr>
              <w:pBdr>
                <w:top w:val="nil"/>
                <w:left w:val="nil"/>
                <w:bottom w:val="nil"/>
                <w:right w:val="nil"/>
                <w:between w:val="nil"/>
              </w:pBdr>
              <w:rPr>
                <w:sz w:val="20"/>
                <w:szCs w:val="20"/>
              </w:rPr>
            </w:pPr>
          </w:p>
        </w:tc>
        <w:tc>
          <w:tcPr>
            <w:tcW w:w="917" w:type="dxa"/>
          </w:tcPr>
          <w:p w14:paraId="22CDC312" w14:textId="77777777" w:rsidR="00126AE5" w:rsidRPr="00440581" w:rsidRDefault="00440581">
            <w:pPr>
              <w:pBdr>
                <w:top w:val="nil"/>
                <w:left w:val="nil"/>
                <w:bottom w:val="nil"/>
                <w:right w:val="nil"/>
                <w:between w:val="nil"/>
              </w:pBdr>
              <w:rPr>
                <w:sz w:val="20"/>
                <w:szCs w:val="20"/>
              </w:rPr>
            </w:pPr>
            <w:r w:rsidRPr="00440581">
              <w:rPr>
                <w:sz w:val="20"/>
                <w:szCs w:val="20"/>
              </w:rPr>
              <w:t>(q)</w:t>
            </w:r>
          </w:p>
          <w:p w14:paraId="4AC15837" w14:textId="77777777" w:rsidR="00126AE5" w:rsidRPr="00440581" w:rsidRDefault="00440581">
            <w:pPr>
              <w:pBdr>
                <w:top w:val="nil"/>
                <w:left w:val="nil"/>
                <w:bottom w:val="nil"/>
                <w:right w:val="nil"/>
                <w:between w:val="nil"/>
              </w:pBdr>
              <w:rPr>
                <w:sz w:val="20"/>
                <w:szCs w:val="20"/>
              </w:rPr>
            </w:pPr>
            <w:r w:rsidRPr="00440581">
              <w:rPr>
                <w:sz w:val="20"/>
                <w:szCs w:val="20"/>
              </w:rPr>
              <w:t>(</w:t>
            </w:r>
            <w:proofErr w:type="spellStart"/>
            <w:r w:rsidRPr="00440581">
              <w:rPr>
                <w:sz w:val="20"/>
                <w:szCs w:val="20"/>
              </w:rPr>
              <w:t>i</w:t>
            </w:r>
            <w:proofErr w:type="spellEnd"/>
            <w:r w:rsidRPr="00440581">
              <w:rPr>
                <w:sz w:val="20"/>
                <w:szCs w:val="20"/>
              </w:rPr>
              <w:t>)</w:t>
            </w:r>
          </w:p>
          <w:p w14:paraId="7662052D" w14:textId="77777777" w:rsidR="00126AE5" w:rsidRPr="00440581" w:rsidRDefault="00440581">
            <w:pPr>
              <w:pBdr>
                <w:top w:val="nil"/>
                <w:left w:val="nil"/>
                <w:bottom w:val="nil"/>
                <w:right w:val="nil"/>
                <w:between w:val="nil"/>
              </w:pBdr>
              <w:rPr>
                <w:sz w:val="20"/>
                <w:szCs w:val="20"/>
              </w:rPr>
            </w:pPr>
            <w:r w:rsidRPr="00440581">
              <w:rPr>
                <w:sz w:val="20"/>
                <w:szCs w:val="20"/>
              </w:rPr>
              <w:t>(a)</w:t>
            </w:r>
          </w:p>
        </w:tc>
      </w:tr>
    </w:tbl>
    <w:p w14:paraId="6B204648" w14:textId="77777777" w:rsidR="00126AE5" w:rsidRPr="00440581" w:rsidRDefault="00440581">
      <w:pPr>
        <w:pBdr>
          <w:top w:val="nil"/>
          <w:left w:val="nil"/>
          <w:bottom w:val="nil"/>
          <w:right w:val="nil"/>
          <w:between w:val="nil"/>
        </w:pBdr>
        <w:rPr>
          <w:sz w:val="20"/>
          <w:szCs w:val="20"/>
        </w:rPr>
      </w:pPr>
      <w:r w:rsidRPr="00440581">
        <w:rPr>
          <w:sz w:val="20"/>
          <w:szCs w:val="20"/>
        </w:rPr>
        <w:t>Key to assessment methods; (a) application form, (</w:t>
      </w:r>
      <w:proofErr w:type="spellStart"/>
      <w:r w:rsidRPr="00440581">
        <w:rPr>
          <w:sz w:val="20"/>
          <w:szCs w:val="20"/>
        </w:rPr>
        <w:t>i</w:t>
      </w:r>
      <w:proofErr w:type="spellEnd"/>
      <w:r w:rsidRPr="00440581">
        <w:rPr>
          <w:sz w:val="20"/>
          <w:szCs w:val="20"/>
        </w:rPr>
        <w:t>) interview, (r) references, (t) ability tests (q) personality questionnaire (g) assessed group work, (p) presentation, (o) others e.g. case studies/visits</w:t>
      </w:r>
    </w:p>
    <w:p w14:paraId="50351DE9" w14:textId="77777777" w:rsidR="00126AE5" w:rsidRPr="00440581" w:rsidRDefault="00126AE5">
      <w:pPr>
        <w:pBdr>
          <w:top w:val="nil"/>
          <w:left w:val="nil"/>
          <w:bottom w:val="nil"/>
          <w:right w:val="nil"/>
          <w:between w:val="nil"/>
        </w:pBdr>
        <w:rPr>
          <w:sz w:val="20"/>
          <w:szCs w:val="20"/>
        </w:rPr>
      </w:pPr>
    </w:p>
    <w:p w14:paraId="20C940E6" w14:textId="77777777" w:rsidR="00126AE5" w:rsidRPr="00440581" w:rsidRDefault="00126AE5">
      <w:pPr>
        <w:pBdr>
          <w:top w:val="nil"/>
          <w:left w:val="nil"/>
          <w:bottom w:val="nil"/>
          <w:right w:val="nil"/>
          <w:between w:val="nil"/>
        </w:pBdr>
        <w:rPr>
          <w:sz w:val="20"/>
          <w:szCs w:val="20"/>
        </w:rPr>
      </w:pPr>
    </w:p>
    <w:p w14:paraId="63CB7572" w14:textId="77777777" w:rsidR="00126AE5" w:rsidRPr="00440581" w:rsidRDefault="00126AE5">
      <w:pPr>
        <w:pBdr>
          <w:top w:val="nil"/>
          <w:left w:val="nil"/>
          <w:bottom w:val="nil"/>
          <w:right w:val="nil"/>
          <w:between w:val="nil"/>
        </w:pBdr>
        <w:rPr>
          <w:sz w:val="20"/>
          <w:szCs w:val="20"/>
        </w:rPr>
      </w:pPr>
    </w:p>
    <w:sectPr w:rsidR="00126AE5" w:rsidRPr="00440581">
      <w:footerReference w:type="default" r:id="rId10"/>
      <w:pgSz w:w="16838" w:h="11906" w:orient="landscape"/>
      <w:pgMar w:top="567" w:right="567" w:bottom="567" w:left="56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E3F68" w14:textId="77777777" w:rsidR="00000000" w:rsidRDefault="00440581">
      <w:r>
        <w:separator/>
      </w:r>
    </w:p>
  </w:endnote>
  <w:endnote w:type="continuationSeparator" w:id="0">
    <w:p w14:paraId="5D2A515F" w14:textId="77777777" w:rsidR="00000000" w:rsidRDefault="0044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E6921" w14:textId="77777777" w:rsidR="00126AE5" w:rsidRDefault="00126A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5719B" w14:textId="77777777" w:rsidR="00000000" w:rsidRDefault="00440581">
      <w:r>
        <w:separator/>
      </w:r>
    </w:p>
  </w:footnote>
  <w:footnote w:type="continuationSeparator" w:id="0">
    <w:p w14:paraId="16CC1EF2" w14:textId="77777777" w:rsidR="00000000" w:rsidRDefault="004405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AE5"/>
    <w:rsid w:val="00126AE5"/>
    <w:rsid w:val="00440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A9B0F"/>
  <w15:docId w15:val="{E43C4D85-D99A-4DE5-A20D-4EE77E46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QWEZD2MZKR4M-600158671-266170</_dlc_DocId>
    <_dlc_DocIdUrl xmlns="a73c4f44-59d3-4782-ad57-7cd8d77cc50e">
      <Url>https://northumberland365.sharepoint.com/sites/HR-HR/_layouts/15/DocIdRedir.aspx?ID=QWEZD2MZKR4M-600158671-266170</Url>
      <Description>QWEZD2MZKR4M-600158671-266170</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5106B7-8FB5-4E7C-B764-916FC044B7EB}"/>
</file>

<file path=customXml/itemProps2.xml><?xml version="1.0" encoding="utf-8"?>
<ds:datastoreItem xmlns:ds="http://schemas.openxmlformats.org/officeDocument/2006/customXml" ds:itemID="{8E0F9B04-E727-4B74-A78D-E5B8C29C581B}">
  <ds:schemaRefs>
    <ds:schemaRef ds:uri="http://schemas.microsoft.com/sharepoint/events"/>
  </ds:schemaRefs>
</ds:datastoreItem>
</file>

<file path=customXml/itemProps3.xml><?xml version="1.0" encoding="utf-8"?>
<ds:datastoreItem xmlns:ds="http://schemas.openxmlformats.org/officeDocument/2006/customXml" ds:itemID="{D660192F-BE57-4134-91D6-BF1D52D4CE36}">
  <ds:schemaRefs>
    <ds:schemaRef ds:uri="http://schemas.microsoft.com/sharepoint/v3/contenttype/forms"/>
  </ds:schemaRefs>
</ds:datastoreItem>
</file>

<file path=customXml/itemProps4.xml><?xml version="1.0" encoding="utf-8"?>
<ds:datastoreItem xmlns:ds="http://schemas.openxmlformats.org/officeDocument/2006/customXml" ds:itemID="{59236C7B-CC8B-46F3-B617-45C1163029E5}">
  <ds:schemaRefs>
    <ds:schemaRef ds:uri="a73c4f44-59d3-4782-ad57-7cd8d77cc50e"/>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eac8f90-48c2-42e8-9dfc-4d9bdbc9af9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1769</Words>
  <Characters>10084</Characters>
  <Application>Microsoft Office Word</Application>
  <DocSecurity>0</DocSecurity>
  <Lines>84</Lines>
  <Paragraphs>23</Paragraphs>
  <ScaleCrop>false</ScaleCrop>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Craig Smith</cp:lastModifiedBy>
  <cp:revision>2</cp:revision>
  <dcterms:created xsi:type="dcterms:W3CDTF">2021-05-17T12:34:00Z</dcterms:created>
  <dcterms:modified xsi:type="dcterms:W3CDTF">2021-05-17T12:34:00Z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ae499f4a-ffd8-4811-9441-188a576ed459</vt:lpwstr>
  </property>
</Properties>
</file>