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Northumberland County Council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50.0" w:type="dxa"/>
        <w:jc w:val="left"/>
        <w:tblInd w:w="-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4"/>
        <w:gridCol w:w="1217"/>
        <w:gridCol w:w="5387"/>
        <w:gridCol w:w="1781"/>
        <w:gridCol w:w="4060"/>
        <w:gridCol w:w="2061"/>
        <w:tblGridChange w:id="0">
          <w:tblGrid>
            <w:gridCol w:w="1444"/>
            <w:gridCol w:w="1217"/>
            <w:gridCol w:w="5387"/>
            <w:gridCol w:w="1781"/>
            <w:gridCol w:w="4060"/>
            <w:gridCol w:w="2061"/>
          </w:tblGrid>
        </w:tblGridChange>
      </w:tblGrid>
      <w:tr>
        <w:trPr>
          <w:trHeight w:val="260" w:hRule="atLeast"/>
        </w:trPr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Post Title:           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Cleaner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Director/Service/Sector: 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Facilities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Office 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Band:                  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Workplace: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 Site based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JE ref: 1268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HRMS ref: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Responsible to: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 Cleaning Supervisor/Caretaker/Site Manager/ Partnership Supervisor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Lead &amp; Man Induction: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Job Purpose: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 Cleaning of designated areas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Finance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Physical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Cleaning tools and equipment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Clients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Providing a cleaning service to internal or external clients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Duties and key result areas: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 carried out in accordance with the specification for Building Cleaning Services and the Cleaning Operations Manual, individually or as part of a team, these include, but are not restricted to:-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942" w:hanging="360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General cleaning tasks as directed.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942" w:hanging="360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Empty litter bins and remove rubbish.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942" w:hanging="360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Safe use of cleaning equipment.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942" w:hanging="360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Open and close premises as necessary, ensuring security of building is not compromised.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942" w:hanging="360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Ensure compliance with Health and Safety legislation and County Council policies in all aspects but especially when using materials, tools and equipment.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942" w:hanging="360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Stock management, ordering of cleaning materials and assist with the receipt and safe storage of goods.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942" w:hanging="360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Attend training sessions as and when required.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942" w:hanging="360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May be required to cover other sites and duties appropriate to the nature, level and grade of the post.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Note: designated areas may be in schools, offices, social services establishments or any other County Council or contracted establishment.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Work Arrangements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Transport requirements: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Working patterns: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Determined by designated area, usage of materials, tools and equipment and contract of employment.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Northumberland County Council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PERSON SPECIFICATION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950.0" w:type="dxa"/>
        <w:jc w:val="left"/>
        <w:tblInd w:w="-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9"/>
        <w:gridCol w:w="6139"/>
        <w:gridCol w:w="755"/>
        <w:gridCol w:w="917"/>
        <w:tblGridChange w:id="0">
          <w:tblGrid>
            <w:gridCol w:w="8139"/>
            <w:gridCol w:w="6139"/>
            <w:gridCol w:w="755"/>
            <w:gridCol w:w="91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Post Title: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Cleaner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Director/Service/Sector: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Facilities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Ref: 1268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Essential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Assess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Qualifications and Knowledge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 particular knowledge or qualifications are required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Some knowledge of the range of tasks together with the operation of associated tools and equipment.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 specific experience in the workplace is necessary.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Some experience in a building cleaning environment.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Skills and competencies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Able to understand and follow straightforward spoken and written instructions.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Able to keep basic work records.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Strength, dexterity and co-ordination to use a range of cleaning tools and equipment.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Listens, consults others and communicates clearly.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Reliable and keeps good time.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Physical, mental, emotional and environmental demands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Regular need to lift and carry items of moderate weight.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Maintain an awareness of surroundings and safe working methods.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Limited contact with, or work for, others leading to few emotional demands.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Normally indoors with some exposure to unpleasant conditions such as toilet areas.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Motivation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Appropriately follows instructions to achieve set objectives.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Committed to the provision of quality services to achieving customer satisfaction.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Adapts to change by adopting a flexible and cooperative attitude.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Supportive and adapts to team working.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Demonstrates integrity and upholds values and principles.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Promotes equal opportunities and anti-oppressive practice in all aspects of work.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 willingness to undertake job related training.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Key to assessment methods; (a) application form, (i) interview, (r) references, (t) ability tests (q) personality questionnaire (g) assessed group work, (p) presentation, (o) others e.g. case studies/visits</w:t>
      </w:r>
      <w:r w:rsidDel="00000000" w:rsidR="00000000" w:rsidRPr="00000000">
        <w:rPr>
          <w:rtl w:val="0"/>
        </w:rPr>
      </w:r>
    </w:p>
    <w:sectPr>
      <w:footerReference r:id="rId6" w:type="default"/>
      <w:pgSz w:h="11906" w:w="16838"/>
      <w:pgMar w:bottom="567" w:top="567" w:left="567" w:right="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709" w:before="0" w:line="240" w:lineRule="auto"/>
      <w:jc w:val="right"/>
      <w:rPr>
        <w:rFonts w:ascii="Arial" w:cs="Arial" w:eastAsia="Arial" w:hAnsi="Arial"/>
        <w:b w:val="0"/>
        <w:sz w:val="16"/>
        <w:szCs w:val="16"/>
        <w:vertAlign w:val="baseline"/>
      </w:rPr>
    </w:pPr>
    <w:r w:rsidDel="00000000" w:rsidR="00000000" w:rsidRPr="00000000">
      <w:rPr>
        <w:rFonts w:ascii="Arial" w:cs="Arial" w:eastAsia="Arial" w:hAnsi="Arial"/>
        <w:b w:val="0"/>
        <w:sz w:val="16"/>
        <w:szCs w:val="16"/>
        <w:vertAlign w:val="baseline"/>
        <w:rtl w:val="0"/>
      </w:rPr>
      <w:t xml:space="preserve">Produced 29/4/2009 v0.2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4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6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8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0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2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4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6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8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02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2057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195" ma:contentTypeDescription="Create a new document." ma:contentTypeScope="" ma:versionID="f9fae1392451c7137dd5e454073100a9">
  <xsd:schema xmlns:xsd="http://www.w3.org/2001/XMLSchema" xmlns:xs="http://www.w3.org/2001/XMLSchema" xmlns:p="http://schemas.microsoft.com/office/2006/metadata/properties" xmlns:ns1="http://schemas.microsoft.com/sharepoint/v3" xmlns:ns2="a73c4f44-59d3-4782-ad57-7cd8d77cc50e" xmlns:ns3="1eac8f90-48c2-42e8-9dfc-4d9bdbc9af90" targetNamespace="http://schemas.microsoft.com/office/2006/metadata/properties" ma:root="true" ma:fieldsID="af51901ca560c41fc7b335fde05d33e1" ns1:_="" ns2:_="" ns3:_="">
    <xsd:import namespace="http://schemas.microsoft.com/sharepoint/v3"/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36636ed7-1611-4662-9a39-39a8bead8845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a73c4f44-59d3-4782-ad57-7cd8d77cc50e">QWEZD2MZKR4M-600158671-9580</_dlc_DocId>
    <_dlc_DocIdUrl xmlns="a73c4f44-59d3-4782-ad57-7cd8d77cc50e">
      <Url>https://northumberland365.sharepoint.com/sites/HR-HR/_layouts/15/DocIdRedir.aspx?ID=QWEZD2MZKR4M-600158671-9580</Url>
      <Description>QWEZD2MZKR4M-600158671-9580</Description>
    </_dlc_DocIdUrl>
    <TaxCatchAll xmlns="a73c4f44-59d3-4782-ad57-7cd8d77cc50e" xsi:nil="true"/>
    <lcf76f155ced4ddcb4097134ff3c332f xmlns="1eac8f90-48c2-42e8-9dfc-4d9bdbc9af90">
      <Terms xmlns="http://schemas.microsoft.com/office/infopath/2007/PartnerControls"/>
    </lcf76f155ced4ddcb4097134ff3c332f>
    <SharedWithUsers xmlns="a73c4f44-59d3-4782-ad57-7cd8d77cc50e">
      <UserInfo>
        <DisplayName>Occhealth</DisplayName>
        <AccountId>3365</AccountId>
        <AccountType/>
      </UserInfo>
      <UserInfo>
        <DisplayName>Paul Thompson</DisplayName>
        <AccountId>303</AccountId>
        <AccountType/>
      </UserInfo>
      <UserInfo>
        <DisplayName>Rachel Webster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1598179-5257-4E15-AF28-E6233B446F06}"/>
</file>

<file path=customXml/itemProps2.xml><?xml version="1.0" encoding="utf-8"?>
<ds:datastoreItem xmlns:ds="http://schemas.openxmlformats.org/officeDocument/2006/customXml" ds:itemID="{76B53671-E04D-4B44-96C1-717284A21EB1}"/>
</file>

<file path=customXml/itemProps3.xml><?xml version="1.0" encoding="utf-8"?>
<ds:datastoreItem xmlns:ds="http://schemas.openxmlformats.org/officeDocument/2006/customXml" ds:itemID="{E4919F75-9D54-4C63-8BD3-F76A83510B22}"/>
</file>

<file path=customXml/itemProps4.xml><?xml version="1.0" encoding="utf-8"?>
<ds:datastoreItem xmlns:ds="http://schemas.openxmlformats.org/officeDocument/2006/customXml" ds:itemID="{2BBEBE70-17C7-4C2D-AC54-BA0E3B77A99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1268 Cleaner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Order">
    <vt:r8>100</vt:r8>
  </property>
  <property fmtid="{D5CDD505-2E9C-101B-9397-08002B2CF9AE}" pid="4" name="_dlc_DocIdItemGuid">
    <vt:lpwstr>5cede28f-a0e3-4b4f-9ba0-0f974cfa5d76</vt:lpwstr>
  </property>
</Properties>
</file>