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2E07AA" w:rsidRDefault="00B70379">
      <w:pPr>
        <w:pBdr>
          <w:top w:val="nil"/>
          <w:left w:val="nil"/>
          <w:bottom w:val="nil"/>
          <w:right w:val="nil"/>
          <w:between w:val="nil"/>
        </w:pBdr>
        <w:jc w:val="center"/>
        <w:rPr>
          <w:sz w:val="20"/>
          <w:szCs w:val="20"/>
        </w:rPr>
      </w:pPr>
      <w:r>
        <w:rPr>
          <w:sz w:val="20"/>
          <w:szCs w:val="20"/>
        </w:rPr>
        <w:t xml:space="preserve">/Northumberland County Council </w:t>
      </w:r>
    </w:p>
    <w:p w14:paraId="00000002" w14:textId="77777777" w:rsidR="002E07AA" w:rsidRDefault="00B70379">
      <w:pPr>
        <w:pBdr>
          <w:top w:val="nil"/>
          <w:left w:val="nil"/>
          <w:bottom w:val="nil"/>
          <w:right w:val="nil"/>
          <w:between w:val="nil"/>
        </w:pBdr>
        <w:jc w:val="center"/>
        <w:rPr>
          <w:sz w:val="20"/>
          <w:szCs w:val="20"/>
        </w:rPr>
      </w:pPr>
      <w:r>
        <w:rPr>
          <w:b/>
          <w:sz w:val="20"/>
          <w:szCs w:val="20"/>
        </w:rPr>
        <w:t>JOB DESCRIPTION</w:t>
      </w:r>
    </w:p>
    <w:p w14:paraId="00000003" w14:textId="77777777" w:rsidR="002E07AA" w:rsidRDefault="002E07AA">
      <w:pPr>
        <w:pBdr>
          <w:top w:val="nil"/>
          <w:left w:val="nil"/>
          <w:bottom w:val="nil"/>
          <w:right w:val="nil"/>
          <w:between w:val="nil"/>
        </w:pBdr>
        <w:jc w:val="center"/>
        <w:rPr>
          <w:sz w:val="20"/>
          <w:szCs w:val="20"/>
        </w:rPr>
      </w:pPr>
    </w:p>
    <w:tbl>
      <w:tblPr>
        <w:tblStyle w:val="a"/>
        <w:tblW w:w="159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3615"/>
        <w:gridCol w:w="2205"/>
        <w:gridCol w:w="6711"/>
        <w:gridCol w:w="2074"/>
      </w:tblGrid>
      <w:tr w:rsidR="002E07AA" w14:paraId="43451E41" w14:textId="77777777" w:rsidTr="3349A01A">
        <w:trPr>
          <w:trHeight w:val="315"/>
        </w:trPr>
        <w:tc>
          <w:tcPr>
            <w:tcW w:w="7162" w:type="dxa"/>
            <w:gridSpan w:val="3"/>
            <w:tcBorders>
              <w:top w:val="single" w:sz="4" w:space="0" w:color="000000" w:themeColor="text1"/>
              <w:right w:val="single" w:sz="4" w:space="0" w:color="000000" w:themeColor="text1"/>
            </w:tcBorders>
          </w:tcPr>
          <w:p w14:paraId="00000004" w14:textId="6DD64DB1" w:rsidR="002E07AA" w:rsidRDefault="1C56A73E" w:rsidP="1C56A73E">
            <w:pPr>
              <w:pBdr>
                <w:top w:val="nil"/>
                <w:left w:val="nil"/>
                <w:bottom w:val="nil"/>
                <w:right w:val="nil"/>
                <w:between w:val="nil"/>
              </w:pBdr>
              <w:rPr>
                <w:sz w:val="20"/>
                <w:szCs w:val="20"/>
              </w:rPr>
            </w:pPr>
            <w:r w:rsidRPr="5DC7246D">
              <w:rPr>
                <w:b/>
                <w:bCs/>
                <w:sz w:val="20"/>
                <w:szCs w:val="20"/>
              </w:rPr>
              <w:t xml:space="preserve">Post Title:  </w:t>
            </w:r>
            <w:r w:rsidRPr="5DC7246D">
              <w:rPr>
                <w:sz w:val="20"/>
                <w:szCs w:val="20"/>
              </w:rPr>
              <w:t xml:space="preserve">Team Manager </w:t>
            </w:r>
            <w:r w:rsidR="4045772C" w:rsidRPr="5DC7246D">
              <w:rPr>
                <w:sz w:val="20"/>
                <w:szCs w:val="20"/>
              </w:rPr>
              <w:t>Adult Social Care</w:t>
            </w:r>
          </w:p>
        </w:tc>
        <w:tc>
          <w:tcPr>
            <w:tcW w:w="6711" w:type="dxa"/>
            <w:tcBorders>
              <w:top w:val="single" w:sz="4" w:space="0" w:color="000000" w:themeColor="text1"/>
              <w:left w:val="single" w:sz="4" w:space="0" w:color="000000" w:themeColor="text1"/>
              <w:right w:val="single" w:sz="4" w:space="0" w:color="000000" w:themeColor="text1"/>
            </w:tcBorders>
          </w:tcPr>
          <w:p w14:paraId="00000007" w14:textId="3837C8F3" w:rsidR="002E07AA" w:rsidRDefault="00B70379" w:rsidP="5DC7246D">
            <w:pPr>
              <w:pBdr>
                <w:top w:val="nil"/>
                <w:left w:val="nil"/>
                <w:bottom w:val="nil"/>
                <w:right w:val="nil"/>
                <w:between w:val="nil"/>
              </w:pBdr>
              <w:rPr>
                <w:b/>
                <w:bCs/>
                <w:sz w:val="20"/>
                <w:szCs w:val="20"/>
              </w:rPr>
            </w:pPr>
            <w:r w:rsidRPr="5DC7246D">
              <w:rPr>
                <w:b/>
                <w:bCs/>
                <w:sz w:val="20"/>
                <w:szCs w:val="20"/>
              </w:rPr>
              <w:t>Director/Service/Secto</w:t>
            </w:r>
            <w:r w:rsidR="0D4A2AB1" w:rsidRPr="5DC7246D">
              <w:rPr>
                <w:b/>
                <w:bCs/>
                <w:sz w:val="20"/>
                <w:szCs w:val="20"/>
              </w:rPr>
              <w:t>r: Adult Social Care</w:t>
            </w:r>
          </w:p>
        </w:tc>
        <w:tc>
          <w:tcPr>
            <w:tcW w:w="2074" w:type="dxa"/>
            <w:tcBorders>
              <w:top w:val="single" w:sz="4" w:space="0" w:color="000000" w:themeColor="text1"/>
              <w:left w:val="single" w:sz="4" w:space="0" w:color="000000" w:themeColor="text1"/>
              <w:right w:val="single" w:sz="4" w:space="0" w:color="000000" w:themeColor="text1"/>
            </w:tcBorders>
          </w:tcPr>
          <w:p w14:paraId="00000009" w14:textId="77777777" w:rsidR="002E07AA" w:rsidRDefault="00B70379">
            <w:pPr>
              <w:pBdr>
                <w:top w:val="nil"/>
                <w:left w:val="nil"/>
                <w:bottom w:val="nil"/>
                <w:right w:val="nil"/>
                <w:between w:val="nil"/>
              </w:pBdr>
              <w:rPr>
                <w:sz w:val="20"/>
                <w:szCs w:val="20"/>
              </w:rPr>
            </w:pPr>
            <w:r>
              <w:rPr>
                <w:b/>
                <w:sz w:val="20"/>
                <w:szCs w:val="20"/>
              </w:rPr>
              <w:t>Office Use</w:t>
            </w:r>
          </w:p>
        </w:tc>
      </w:tr>
      <w:tr w:rsidR="002E07AA" w14:paraId="176F6C21" w14:textId="77777777" w:rsidTr="3349A01A">
        <w:trPr>
          <w:trHeight w:val="380"/>
        </w:trPr>
        <w:tc>
          <w:tcPr>
            <w:tcW w:w="7162" w:type="dxa"/>
            <w:gridSpan w:val="3"/>
            <w:tcBorders>
              <w:right w:val="single" w:sz="4" w:space="0" w:color="000000" w:themeColor="text1"/>
            </w:tcBorders>
          </w:tcPr>
          <w:p w14:paraId="0000000A" w14:textId="77777777" w:rsidR="002E07AA" w:rsidRDefault="00B70379">
            <w:pPr>
              <w:pBdr>
                <w:top w:val="nil"/>
                <w:left w:val="nil"/>
                <w:bottom w:val="nil"/>
                <w:right w:val="nil"/>
                <w:between w:val="nil"/>
              </w:pBdr>
              <w:rPr>
                <w:sz w:val="20"/>
                <w:szCs w:val="20"/>
              </w:rPr>
            </w:pPr>
            <w:r>
              <w:rPr>
                <w:b/>
                <w:sz w:val="20"/>
                <w:szCs w:val="20"/>
              </w:rPr>
              <w:t xml:space="preserve">Band: </w:t>
            </w:r>
            <w:r>
              <w:rPr>
                <w:sz w:val="20"/>
                <w:szCs w:val="20"/>
              </w:rPr>
              <w:t>11</w:t>
            </w:r>
            <w:r>
              <w:rPr>
                <w:b/>
                <w:sz w:val="20"/>
                <w:szCs w:val="20"/>
              </w:rPr>
              <w:t xml:space="preserve">             </w:t>
            </w:r>
          </w:p>
        </w:tc>
        <w:tc>
          <w:tcPr>
            <w:tcW w:w="6711" w:type="dxa"/>
            <w:tcBorders>
              <w:left w:val="single" w:sz="4" w:space="0" w:color="000000" w:themeColor="text1"/>
              <w:right w:val="single" w:sz="4" w:space="0" w:color="000000" w:themeColor="text1"/>
            </w:tcBorders>
          </w:tcPr>
          <w:p w14:paraId="0000000D" w14:textId="77777777" w:rsidR="002E07AA" w:rsidRDefault="00B70379">
            <w:pPr>
              <w:pBdr>
                <w:top w:val="nil"/>
                <w:left w:val="nil"/>
                <w:bottom w:val="nil"/>
                <w:right w:val="nil"/>
                <w:between w:val="nil"/>
              </w:pBdr>
              <w:rPr>
                <w:sz w:val="20"/>
                <w:szCs w:val="20"/>
              </w:rPr>
            </w:pPr>
            <w:r>
              <w:rPr>
                <w:b/>
                <w:sz w:val="20"/>
                <w:szCs w:val="20"/>
              </w:rPr>
              <w:t xml:space="preserve">Workplace:  </w:t>
            </w:r>
            <w:r>
              <w:rPr>
                <w:sz w:val="20"/>
                <w:szCs w:val="20"/>
              </w:rPr>
              <w:t>Locality Team Office / Agile</w:t>
            </w:r>
          </w:p>
        </w:tc>
        <w:tc>
          <w:tcPr>
            <w:tcW w:w="2074" w:type="dxa"/>
            <w:vMerge w:val="restart"/>
            <w:tcBorders>
              <w:left w:val="single" w:sz="4" w:space="0" w:color="000000" w:themeColor="text1"/>
              <w:right w:val="single" w:sz="4" w:space="0" w:color="000000" w:themeColor="text1"/>
            </w:tcBorders>
          </w:tcPr>
          <w:p w14:paraId="0000000F" w14:textId="75122237" w:rsidR="002E07AA" w:rsidRDefault="00B70379">
            <w:pPr>
              <w:pBdr>
                <w:top w:val="nil"/>
                <w:left w:val="nil"/>
                <w:bottom w:val="nil"/>
                <w:right w:val="nil"/>
                <w:between w:val="nil"/>
              </w:pBdr>
              <w:rPr>
                <w:sz w:val="20"/>
                <w:szCs w:val="20"/>
              </w:rPr>
            </w:pPr>
            <w:r w:rsidRPr="3349A01A">
              <w:rPr>
                <w:sz w:val="20"/>
                <w:szCs w:val="20"/>
              </w:rPr>
              <w:t xml:space="preserve">JE ref: </w:t>
            </w:r>
            <w:r w:rsidR="73BB7818" w:rsidRPr="3349A01A">
              <w:rPr>
                <w:sz w:val="20"/>
                <w:szCs w:val="20"/>
              </w:rPr>
              <w:t>Z261</w:t>
            </w:r>
          </w:p>
          <w:p w14:paraId="00000010" w14:textId="77777777" w:rsidR="002E07AA" w:rsidRDefault="00B70379">
            <w:pPr>
              <w:pBdr>
                <w:top w:val="nil"/>
                <w:left w:val="nil"/>
                <w:bottom w:val="nil"/>
                <w:right w:val="nil"/>
                <w:between w:val="nil"/>
              </w:pBdr>
              <w:rPr>
                <w:sz w:val="20"/>
                <w:szCs w:val="20"/>
              </w:rPr>
            </w:pPr>
            <w:r>
              <w:rPr>
                <w:sz w:val="20"/>
                <w:szCs w:val="20"/>
              </w:rPr>
              <w:t>HRMS ref:</w:t>
            </w:r>
          </w:p>
        </w:tc>
      </w:tr>
      <w:tr w:rsidR="002E07AA" w14:paraId="42349CA1" w14:textId="77777777" w:rsidTr="3349A01A">
        <w:trPr>
          <w:trHeight w:val="380"/>
        </w:trPr>
        <w:tc>
          <w:tcPr>
            <w:tcW w:w="7162" w:type="dxa"/>
            <w:gridSpan w:val="3"/>
            <w:tcBorders>
              <w:bottom w:val="single" w:sz="4" w:space="0" w:color="000000" w:themeColor="text1"/>
              <w:right w:val="single" w:sz="4" w:space="0" w:color="000000" w:themeColor="text1"/>
            </w:tcBorders>
          </w:tcPr>
          <w:p w14:paraId="00000011" w14:textId="7D515F0C" w:rsidR="002E07AA" w:rsidRDefault="00B70379" w:rsidP="5DC7246D">
            <w:pPr>
              <w:pBdr>
                <w:top w:val="nil"/>
                <w:left w:val="nil"/>
                <w:bottom w:val="nil"/>
                <w:right w:val="nil"/>
                <w:between w:val="nil"/>
              </w:pBdr>
              <w:rPr>
                <w:b/>
                <w:bCs/>
                <w:sz w:val="20"/>
                <w:szCs w:val="20"/>
              </w:rPr>
            </w:pPr>
            <w:r w:rsidRPr="5DC7246D">
              <w:rPr>
                <w:b/>
                <w:bCs/>
                <w:sz w:val="20"/>
                <w:szCs w:val="20"/>
              </w:rPr>
              <w:t xml:space="preserve">Responsible to: </w:t>
            </w:r>
            <w:r w:rsidR="04CCC0A0" w:rsidRPr="5DC7246D">
              <w:rPr>
                <w:b/>
                <w:bCs/>
                <w:sz w:val="20"/>
                <w:szCs w:val="20"/>
              </w:rPr>
              <w:t>Operations Manager</w:t>
            </w:r>
          </w:p>
        </w:tc>
        <w:tc>
          <w:tcPr>
            <w:tcW w:w="6711" w:type="dxa"/>
            <w:tcBorders>
              <w:left w:val="single" w:sz="4" w:space="0" w:color="000000" w:themeColor="text1"/>
              <w:bottom w:val="single" w:sz="4" w:space="0" w:color="000000" w:themeColor="text1"/>
              <w:right w:val="single" w:sz="4" w:space="0" w:color="000000" w:themeColor="text1"/>
            </w:tcBorders>
          </w:tcPr>
          <w:p w14:paraId="00000014" w14:textId="26552C19" w:rsidR="002E07AA" w:rsidRDefault="00B70379">
            <w:pPr>
              <w:pBdr>
                <w:top w:val="nil"/>
                <w:left w:val="nil"/>
                <w:bottom w:val="nil"/>
                <w:right w:val="nil"/>
                <w:between w:val="nil"/>
              </w:pBdr>
              <w:rPr>
                <w:sz w:val="20"/>
                <w:szCs w:val="20"/>
              </w:rPr>
            </w:pPr>
            <w:r w:rsidRPr="3349A01A">
              <w:rPr>
                <w:b/>
                <w:bCs/>
                <w:sz w:val="20"/>
                <w:szCs w:val="20"/>
              </w:rPr>
              <w:t>Date</w:t>
            </w:r>
            <w:r w:rsidRPr="3349A01A">
              <w:rPr>
                <w:sz w:val="20"/>
                <w:szCs w:val="20"/>
              </w:rPr>
              <w:t xml:space="preserve">: </w:t>
            </w:r>
            <w:r w:rsidR="3CE9A75A" w:rsidRPr="3349A01A">
              <w:rPr>
                <w:sz w:val="20"/>
                <w:szCs w:val="20"/>
              </w:rPr>
              <w:t xml:space="preserve"> </w:t>
            </w:r>
            <w:r w:rsidR="36EEE7F3" w:rsidRPr="3349A01A">
              <w:rPr>
                <w:sz w:val="20"/>
                <w:szCs w:val="20"/>
              </w:rPr>
              <w:t>January 2022</w:t>
            </w:r>
          </w:p>
        </w:tc>
        <w:tc>
          <w:tcPr>
            <w:tcW w:w="2074" w:type="dxa"/>
            <w:vMerge/>
          </w:tcPr>
          <w:p w14:paraId="00000016" w14:textId="77777777" w:rsidR="002E07AA" w:rsidRDefault="002E07AA">
            <w:pPr>
              <w:pBdr>
                <w:top w:val="nil"/>
                <w:left w:val="nil"/>
                <w:bottom w:val="nil"/>
                <w:right w:val="nil"/>
                <w:between w:val="nil"/>
              </w:pBdr>
              <w:rPr>
                <w:sz w:val="20"/>
                <w:szCs w:val="20"/>
              </w:rPr>
            </w:pPr>
          </w:p>
        </w:tc>
      </w:tr>
      <w:tr w:rsidR="002E07AA" w14:paraId="076C174B" w14:textId="77777777" w:rsidTr="3349A01A">
        <w:tc>
          <w:tcPr>
            <w:tcW w:w="15947" w:type="dxa"/>
            <w:gridSpan w:val="5"/>
            <w:tcBorders>
              <w:bottom w:val="single" w:sz="4" w:space="0" w:color="000000" w:themeColor="text1"/>
            </w:tcBorders>
          </w:tcPr>
          <w:p w14:paraId="00000017" w14:textId="5BDE6F29" w:rsidR="002E07AA" w:rsidRDefault="00B70379">
            <w:pPr>
              <w:pBdr>
                <w:top w:val="nil"/>
                <w:left w:val="nil"/>
                <w:bottom w:val="nil"/>
                <w:right w:val="nil"/>
                <w:between w:val="nil"/>
              </w:pBdr>
              <w:rPr>
                <w:sz w:val="20"/>
                <w:szCs w:val="20"/>
              </w:rPr>
            </w:pPr>
            <w:r w:rsidRPr="5DC7246D">
              <w:rPr>
                <w:b/>
                <w:bCs/>
                <w:sz w:val="20"/>
                <w:szCs w:val="20"/>
              </w:rPr>
              <w:t xml:space="preserve">Job Purpose: </w:t>
            </w:r>
            <w:r w:rsidRPr="5DC7246D">
              <w:rPr>
                <w:sz w:val="20"/>
                <w:szCs w:val="20"/>
              </w:rPr>
              <w:t>To lead and manage a</w:t>
            </w:r>
            <w:r w:rsidR="355E3FFC" w:rsidRPr="5DC7246D">
              <w:rPr>
                <w:sz w:val="20"/>
                <w:szCs w:val="20"/>
              </w:rPr>
              <w:t xml:space="preserve"> Social Work/Care Management </w:t>
            </w:r>
            <w:r w:rsidRPr="5DC7246D">
              <w:rPr>
                <w:sz w:val="20"/>
                <w:szCs w:val="20"/>
              </w:rPr>
              <w:t>locality team.  To w</w:t>
            </w:r>
            <w:r w:rsidR="512C8427" w:rsidRPr="5DC7246D">
              <w:rPr>
                <w:sz w:val="20"/>
                <w:szCs w:val="20"/>
              </w:rPr>
              <w:t>ork co</w:t>
            </w:r>
            <w:r w:rsidRPr="5DC7246D">
              <w:rPr>
                <w:sz w:val="20"/>
                <w:szCs w:val="20"/>
              </w:rPr>
              <w:t>llaboratively with service users and their families</w:t>
            </w:r>
            <w:r w:rsidR="34D3FC17" w:rsidRPr="5DC7246D">
              <w:rPr>
                <w:sz w:val="20"/>
                <w:szCs w:val="20"/>
              </w:rPr>
              <w:t>/carers</w:t>
            </w:r>
            <w:r w:rsidRPr="5DC7246D">
              <w:rPr>
                <w:sz w:val="20"/>
                <w:szCs w:val="20"/>
              </w:rPr>
              <w:t xml:space="preserve"> to assess their needs and plan and deliver services in accordance with statutory duties within the legislation and regulation framework. To provide service strategic planning, supervision, consultation and other management tasks to comply with statutory responsibilities in line with NCC policy and procedures and, ensuring that the duties necessary to comply with statutory and NCC </w:t>
            </w:r>
            <w:r w:rsidR="7F3D35E0" w:rsidRPr="5DC7246D">
              <w:rPr>
                <w:sz w:val="20"/>
                <w:szCs w:val="20"/>
              </w:rPr>
              <w:t>Adult</w:t>
            </w:r>
            <w:r w:rsidRPr="5DC7246D">
              <w:rPr>
                <w:sz w:val="20"/>
                <w:szCs w:val="20"/>
              </w:rPr>
              <w:t xml:space="preserve">’s Safeguarding procedures and policies are carried out. </w:t>
            </w:r>
          </w:p>
        </w:tc>
      </w:tr>
      <w:tr w:rsidR="002E07AA" w14:paraId="3CD13708" w14:textId="77777777" w:rsidTr="3349A01A">
        <w:trPr>
          <w:trHeight w:val="300"/>
        </w:trPr>
        <w:tc>
          <w:tcPr>
            <w:tcW w:w="1342" w:type="dxa"/>
            <w:tcBorders>
              <w:top w:val="single" w:sz="4" w:space="0" w:color="000000" w:themeColor="text1"/>
              <w:bottom w:val="single" w:sz="4" w:space="0" w:color="000000" w:themeColor="text1"/>
              <w:right w:val="nil"/>
            </w:tcBorders>
          </w:tcPr>
          <w:p w14:paraId="0000001D" w14:textId="77777777" w:rsidR="002E07AA" w:rsidRDefault="00B70379">
            <w:pPr>
              <w:pBdr>
                <w:top w:val="nil"/>
                <w:left w:val="nil"/>
                <w:bottom w:val="nil"/>
                <w:right w:val="nil"/>
                <w:between w:val="nil"/>
              </w:pBdr>
              <w:rPr>
                <w:sz w:val="20"/>
                <w:szCs w:val="20"/>
              </w:rPr>
            </w:pPr>
            <w:r>
              <w:rPr>
                <w:b/>
                <w:sz w:val="20"/>
                <w:szCs w:val="20"/>
              </w:rPr>
              <w:t>Resources</w:t>
            </w:r>
          </w:p>
        </w:tc>
        <w:tc>
          <w:tcPr>
            <w:tcW w:w="3615" w:type="dxa"/>
            <w:tcBorders>
              <w:top w:val="single" w:sz="4" w:space="0" w:color="000000" w:themeColor="text1"/>
              <w:left w:val="nil"/>
              <w:bottom w:val="single" w:sz="4" w:space="0" w:color="000000" w:themeColor="text1"/>
              <w:right w:val="single" w:sz="4" w:space="0" w:color="000000" w:themeColor="text1"/>
            </w:tcBorders>
          </w:tcPr>
          <w:p w14:paraId="0000001E" w14:textId="77777777" w:rsidR="002E07AA" w:rsidRDefault="00B70379">
            <w:pPr>
              <w:pBdr>
                <w:top w:val="nil"/>
                <w:left w:val="nil"/>
                <w:bottom w:val="nil"/>
                <w:right w:val="nil"/>
                <w:between w:val="nil"/>
              </w:pBdr>
              <w:jc w:val="right"/>
              <w:rPr>
                <w:sz w:val="20"/>
                <w:szCs w:val="20"/>
              </w:rPr>
            </w:pPr>
            <w:r>
              <w:rPr>
                <w:sz w:val="20"/>
                <w:szCs w:val="20"/>
              </w:rPr>
              <w:t>Staff</w:t>
            </w:r>
          </w:p>
        </w:tc>
        <w:tc>
          <w:tcPr>
            <w:tcW w:w="10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F" w14:textId="67A4B98C" w:rsidR="002E07AA" w:rsidRDefault="00B70379">
            <w:pPr>
              <w:pBdr>
                <w:top w:val="nil"/>
                <w:left w:val="nil"/>
                <w:bottom w:val="nil"/>
                <w:right w:val="nil"/>
                <w:between w:val="nil"/>
              </w:pBdr>
              <w:rPr>
                <w:sz w:val="20"/>
                <w:szCs w:val="20"/>
              </w:rPr>
            </w:pPr>
            <w:r w:rsidRPr="5DC7246D">
              <w:rPr>
                <w:sz w:val="20"/>
                <w:szCs w:val="20"/>
              </w:rPr>
              <w:t xml:space="preserve">Lead a </w:t>
            </w:r>
            <w:r w:rsidR="3573A974" w:rsidRPr="5DC7246D">
              <w:rPr>
                <w:sz w:val="20"/>
                <w:szCs w:val="20"/>
              </w:rPr>
              <w:t>social work/care management</w:t>
            </w:r>
            <w:r w:rsidRPr="5DC7246D">
              <w:rPr>
                <w:sz w:val="20"/>
                <w:szCs w:val="20"/>
              </w:rPr>
              <w:t xml:space="preserve"> locality team. Line management of </w:t>
            </w:r>
            <w:r w:rsidR="7C3426C0" w:rsidRPr="5DC7246D">
              <w:rPr>
                <w:sz w:val="20"/>
                <w:szCs w:val="20"/>
              </w:rPr>
              <w:t>social workers/care managers and</w:t>
            </w:r>
            <w:r w:rsidRPr="5DC7246D">
              <w:rPr>
                <w:sz w:val="20"/>
                <w:szCs w:val="20"/>
              </w:rPr>
              <w:t xml:space="preserve"> any other staff as directed by senior management. </w:t>
            </w:r>
          </w:p>
        </w:tc>
      </w:tr>
      <w:tr w:rsidR="002E07AA" w14:paraId="2CD3158D" w14:textId="77777777" w:rsidTr="3349A01A">
        <w:trPr>
          <w:trHeight w:val="300"/>
        </w:trPr>
        <w:tc>
          <w:tcPr>
            <w:tcW w:w="4957" w:type="dxa"/>
            <w:gridSpan w:val="2"/>
            <w:tcBorders>
              <w:top w:val="single" w:sz="4" w:space="0" w:color="000000" w:themeColor="text1"/>
            </w:tcBorders>
          </w:tcPr>
          <w:p w14:paraId="00000023" w14:textId="77777777" w:rsidR="002E07AA" w:rsidRDefault="00B70379">
            <w:pPr>
              <w:pBdr>
                <w:top w:val="nil"/>
                <w:left w:val="nil"/>
                <w:bottom w:val="nil"/>
                <w:right w:val="nil"/>
                <w:between w:val="nil"/>
              </w:pBdr>
              <w:jc w:val="right"/>
              <w:rPr>
                <w:sz w:val="20"/>
                <w:szCs w:val="20"/>
              </w:rPr>
            </w:pPr>
            <w:r>
              <w:rPr>
                <w:sz w:val="20"/>
                <w:szCs w:val="20"/>
              </w:rPr>
              <w:t>Finance</w:t>
            </w:r>
          </w:p>
        </w:tc>
        <w:tc>
          <w:tcPr>
            <w:tcW w:w="10990" w:type="dxa"/>
            <w:gridSpan w:val="3"/>
            <w:tcBorders>
              <w:top w:val="single" w:sz="4" w:space="0" w:color="000000" w:themeColor="text1"/>
              <w:right w:val="single" w:sz="4" w:space="0" w:color="000000" w:themeColor="text1"/>
            </w:tcBorders>
          </w:tcPr>
          <w:p w14:paraId="00000025" w14:textId="77777777" w:rsidR="002E07AA" w:rsidRDefault="00B70379">
            <w:pPr>
              <w:pBdr>
                <w:top w:val="nil"/>
                <w:left w:val="nil"/>
                <w:bottom w:val="nil"/>
                <w:right w:val="nil"/>
                <w:between w:val="nil"/>
              </w:pBdr>
              <w:rPr>
                <w:sz w:val="20"/>
                <w:szCs w:val="20"/>
              </w:rPr>
            </w:pPr>
            <w:r>
              <w:rPr>
                <w:sz w:val="20"/>
                <w:szCs w:val="20"/>
              </w:rPr>
              <w:t xml:space="preserve">Shared accountability for operational budget and to adopt day to day budget monitoring responsibility for the specific service budgets. Strategically managing the finances to identify cross-cutting growth opportunities and efficiencies.  </w:t>
            </w:r>
          </w:p>
        </w:tc>
      </w:tr>
      <w:tr w:rsidR="002E07AA" w14:paraId="5B6B6FD9" w14:textId="77777777" w:rsidTr="3349A01A">
        <w:trPr>
          <w:trHeight w:val="300"/>
        </w:trPr>
        <w:tc>
          <w:tcPr>
            <w:tcW w:w="4957" w:type="dxa"/>
            <w:gridSpan w:val="2"/>
            <w:tcBorders>
              <w:bottom w:val="single" w:sz="4" w:space="0" w:color="000000" w:themeColor="text1"/>
            </w:tcBorders>
          </w:tcPr>
          <w:p w14:paraId="00000029" w14:textId="77777777" w:rsidR="002E07AA" w:rsidRDefault="00B70379">
            <w:pPr>
              <w:pBdr>
                <w:top w:val="nil"/>
                <w:left w:val="nil"/>
                <w:bottom w:val="nil"/>
                <w:right w:val="nil"/>
                <w:between w:val="nil"/>
              </w:pBdr>
              <w:jc w:val="right"/>
              <w:rPr>
                <w:sz w:val="20"/>
                <w:szCs w:val="20"/>
              </w:rPr>
            </w:pPr>
            <w:r>
              <w:rPr>
                <w:sz w:val="20"/>
                <w:szCs w:val="20"/>
              </w:rPr>
              <w:t>Physical</w:t>
            </w:r>
          </w:p>
        </w:tc>
        <w:tc>
          <w:tcPr>
            <w:tcW w:w="10990" w:type="dxa"/>
            <w:gridSpan w:val="3"/>
            <w:tcBorders>
              <w:bottom w:val="single" w:sz="4" w:space="0" w:color="000000" w:themeColor="text1"/>
            </w:tcBorders>
          </w:tcPr>
          <w:p w14:paraId="0000002B" w14:textId="77777777" w:rsidR="002E07AA" w:rsidRDefault="00B70379">
            <w:pPr>
              <w:rPr>
                <w:sz w:val="20"/>
                <w:szCs w:val="20"/>
              </w:rPr>
            </w:pPr>
            <w:r>
              <w:rPr>
                <w:sz w:val="20"/>
                <w:szCs w:val="20"/>
              </w:rPr>
              <w:t>Day to day updating and maintenance of complex, sensitive and confidential data, including electronic client data systems.</w:t>
            </w:r>
          </w:p>
        </w:tc>
      </w:tr>
      <w:tr w:rsidR="002E07AA" w14:paraId="1EBC4E9A" w14:textId="77777777" w:rsidTr="3349A01A">
        <w:trPr>
          <w:trHeight w:val="300"/>
        </w:trPr>
        <w:tc>
          <w:tcPr>
            <w:tcW w:w="4957" w:type="dxa"/>
            <w:gridSpan w:val="2"/>
            <w:tcBorders>
              <w:bottom w:val="single" w:sz="4" w:space="0" w:color="000000" w:themeColor="text1"/>
            </w:tcBorders>
          </w:tcPr>
          <w:p w14:paraId="0000002F" w14:textId="77777777" w:rsidR="002E07AA" w:rsidRDefault="00B70379">
            <w:pPr>
              <w:pBdr>
                <w:top w:val="nil"/>
                <w:left w:val="nil"/>
                <w:bottom w:val="nil"/>
                <w:right w:val="nil"/>
                <w:between w:val="nil"/>
              </w:pBdr>
              <w:jc w:val="right"/>
              <w:rPr>
                <w:sz w:val="20"/>
                <w:szCs w:val="20"/>
              </w:rPr>
            </w:pPr>
            <w:r>
              <w:rPr>
                <w:sz w:val="20"/>
                <w:szCs w:val="20"/>
              </w:rPr>
              <w:t>Clients</w:t>
            </w:r>
          </w:p>
        </w:tc>
        <w:tc>
          <w:tcPr>
            <w:tcW w:w="10990" w:type="dxa"/>
            <w:gridSpan w:val="3"/>
            <w:tcBorders>
              <w:bottom w:val="single" w:sz="4" w:space="0" w:color="000000" w:themeColor="text1"/>
            </w:tcBorders>
          </w:tcPr>
          <w:p w14:paraId="00000031" w14:textId="1A76F694" w:rsidR="002E07AA" w:rsidRDefault="00B70379">
            <w:pPr>
              <w:pBdr>
                <w:top w:val="nil"/>
                <w:left w:val="nil"/>
                <w:bottom w:val="nil"/>
                <w:right w:val="nil"/>
                <w:between w:val="nil"/>
              </w:pBdr>
              <w:rPr>
                <w:sz w:val="20"/>
                <w:szCs w:val="20"/>
              </w:rPr>
            </w:pPr>
            <w:r w:rsidRPr="5DC7246D">
              <w:rPr>
                <w:sz w:val="20"/>
                <w:szCs w:val="20"/>
              </w:rPr>
              <w:t>Contact with adults and their families</w:t>
            </w:r>
            <w:r w:rsidR="5B869959" w:rsidRPr="5DC7246D">
              <w:rPr>
                <w:sz w:val="20"/>
                <w:szCs w:val="20"/>
              </w:rPr>
              <w:t>/carers</w:t>
            </w:r>
            <w:r w:rsidRPr="5DC7246D">
              <w:rPr>
                <w:sz w:val="20"/>
                <w:szCs w:val="20"/>
              </w:rPr>
              <w:t xml:space="preserve"> including within their own homes.  There will be contact with a range of agencies and partners.</w:t>
            </w:r>
          </w:p>
        </w:tc>
      </w:tr>
      <w:tr w:rsidR="002E07AA" w14:paraId="6ECFF341" w14:textId="77777777" w:rsidTr="3349A01A">
        <w:tc>
          <w:tcPr>
            <w:tcW w:w="15947" w:type="dxa"/>
            <w:gridSpan w:val="5"/>
            <w:tcBorders>
              <w:top w:val="single" w:sz="4" w:space="0" w:color="000000" w:themeColor="text1"/>
            </w:tcBorders>
          </w:tcPr>
          <w:p w14:paraId="00000035" w14:textId="77777777" w:rsidR="002E07AA" w:rsidRDefault="00B70379">
            <w:pPr>
              <w:pBdr>
                <w:top w:val="nil"/>
                <w:left w:val="nil"/>
                <w:bottom w:val="nil"/>
                <w:right w:val="nil"/>
                <w:between w:val="nil"/>
              </w:pBdr>
              <w:rPr>
                <w:sz w:val="20"/>
                <w:szCs w:val="20"/>
              </w:rPr>
            </w:pPr>
            <w:r>
              <w:rPr>
                <w:b/>
                <w:sz w:val="20"/>
                <w:szCs w:val="20"/>
              </w:rPr>
              <w:t>Duties and key result areas:</w:t>
            </w:r>
            <w:r>
              <w:rPr>
                <w:sz w:val="20"/>
                <w:szCs w:val="20"/>
              </w:rPr>
              <w:t xml:space="preserve">  </w:t>
            </w:r>
          </w:p>
          <w:p w14:paraId="00000036" w14:textId="4089FB4E"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To ensure that adequate arrangements are in place to promote </w:t>
            </w:r>
            <w:r w:rsidR="6A41B156" w:rsidRPr="5DC7246D">
              <w:rPr>
                <w:sz w:val="20"/>
                <w:szCs w:val="20"/>
              </w:rPr>
              <w:t xml:space="preserve">welfare, independence and well-being of adults. </w:t>
            </w:r>
          </w:p>
          <w:p w14:paraId="00000037" w14:textId="176DC926" w:rsidR="002E07AA" w:rsidRDefault="00B70379">
            <w:pPr>
              <w:numPr>
                <w:ilvl w:val="0"/>
                <w:numId w:val="1"/>
              </w:numPr>
              <w:spacing w:line="276" w:lineRule="auto"/>
              <w:rPr>
                <w:sz w:val="20"/>
                <w:szCs w:val="20"/>
              </w:rPr>
            </w:pPr>
            <w:r w:rsidRPr="5DC7246D">
              <w:rPr>
                <w:sz w:val="20"/>
                <w:szCs w:val="20"/>
              </w:rPr>
              <w:t>Responsible for the management oversight and quality assur</w:t>
            </w:r>
            <w:r w:rsidR="1A2B7E8B" w:rsidRPr="5DC7246D">
              <w:rPr>
                <w:sz w:val="20"/>
                <w:szCs w:val="20"/>
              </w:rPr>
              <w:t>ance</w:t>
            </w:r>
            <w:r w:rsidRPr="5DC7246D">
              <w:rPr>
                <w:sz w:val="20"/>
                <w:szCs w:val="20"/>
              </w:rPr>
              <w:t xml:space="preserve"> of complex </w:t>
            </w:r>
            <w:r w:rsidR="63E41364" w:rsidRPr="5DC7246D">
              <w:rPr>
                <w:sz w:val="20"/>
                <w:szCs w:val="20"/>
              </w:rPr>
              <w:t>assessments.</w:t>
            </w:r>
          </w:p>
          <w:p w14:paraId="00000038" w14:textId="4BB4E34E"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To take responsibility for developing strategies, skills, expertise and knowledge for a wide range of practice issues and to provide consultation, coaching and mentoring within the team and across the </w:t>
            </w:r>
            <w:r w:rsidR="761BE352" w:rsidRPr="5DC7246D">
              <w:rPr>
                <w:sz w:val="20"/>
                <w:szCs w:val="20"/>
              </w:rPr>
              <w:t>service. This</w:t>
            </w:r>
            <w:r w:rsidRPr="5DC7246D">
              <w:rPr>
                <w:sz w:val="20"/>
                <w:szCs w:val="20"/>
              </w:rPr>
              <w:t xml:space="preserve"> will include taking responsibility to maintain and develop professional links and leads with multi agency professionals.</w:t>
            </w:r>
          </w:p>
          <w:p w14:paraId="00000039" w14:textId="5ED81DB3" w:rsidR="002E07AA" w:rsidRDefault="00B70379">
            <w:pPr>
              <w:numPr>
                <w:ilvl w:val="0"/>
                <w:numId w:val="1"/>
              </w:numPr>
              <w:rPr>
                <w:sz w:val="20"/>
                <w:szCs w:val="20"/>
              </w:rPr>
            </w:pPr>
            <w:r w:rsidRPr="5DC7246D">
              <w:rPr>
                <w:sz w:val="20"/>
                <w:szCs w:val="20"/>
              </w:rPr>
              <w:t xml:space="preserve">To </w:t>
            </w:r>
            <w:r w:rsidR="6371C122" w:rsidRPr="5DC7246D">
              <w:rPr>
                <w:sz w:val="20"/>
                <w:szCs w:val="20"/>
              </w:rPr>
              <w:t>oversee the</w:t>
            </w:r>
            <w:r w:rsidRPr="5DC7246D">
              <w:rPr>
                <w:sz w:val="20"/>
                <w:szCs w:val="20"/>
              </w:rPr>
              <w:t xml:space="preserve"> operation of the social work</w:t>
            </w:r>
            <w:r w:rsidR="120FE670" w:rsidRPr="5DC7246D">
              <w:rPr>
                <w:sz w:val="20"/>
                <w:szCs w:val="20"/>
              </w:rPr>
              <w:t xml:space="preserve">/care </w:t>
            </w:r>
            <w:r w:rsidR="127A1CE4" w:rsidRPr="5DC7246D">
              <w:rPr>
                <w:sz w:val="20"/>
                <w:szCs w:val="20"/>
              </w:rPr>
              <w:t>management</w:t>
            </w:r>
            <w:r w:rsidRPr="5DC7246D">
              <w:rPr>
                <w:sz w:val="20"/>
                <w:szCs w:val="20"/>
              </w:rPr>
              <w:t xml:space="preserve"> team, making decisions and providing advice and guidance to social workers and </w:t>
            </w:r>
            <w:r w:rsidR="519223C9" w:rsidRPr="5DC7246D">
              <w:rPr>
                <w:sz w:val="20"/>
                <w:szCs w:val="20"/>
              </w:rPr>
              <w:t>care managers</w:t>
            </w:r>
            <w:r w:rsidRPr="5DC7246D">
              <w:rPr>
                <w:sz w:val="20"/>
                <w:szCs w:val="20"/>
              </w:rPr>
              <w:t xml:space="preserve"> with regard to </w:t>
            </w:r>
            <w:r w:rsidR="43383987" w:rsidRPr="5DC7246D">
              <w:rPr>
                <w:sz w:val="20"/>
                <w:szCs w:val="20"/>
              </w:rPr>
              <w:t xml:space="preserve">adults. </w:t>
            </w:r>
            <w:r w:rsidRPr="5DC7246D">
              <w:rPr>
                <w:sz w:val="20"/>
                <w:szCs w:val="20"/>
              </w:rPr>
              <w:t xml:space="preserve"> Chairing </w:t>
            </w:r>
            <w:r w:rsidR="35E9A27C" w:rsidRPr="5DC7246D">
              <w:rPr>
                <w:sz w:val="20"/>
                <w:szCs w:val="20"/>
              </w:rPr>
              <w:t xml:space="preserve">MDT </w:t>
            </w:r>
            <w:r w:rsidR="08287635" w:rsidRPr="5DC7246D">
              <w:rPr>
                <w:sz w:val="20"/>
                <w:szCs w:val="20"/>
              </w:rPr>
              <w:t>meetings.</w:t>
            </w:r>
            <w:r w:rsidRPr="5DC7246D">
              <w:rPr>
                <w:sz w:val="20"/>
                <w:szCs w:val="20"/>
              </w:rPr>
              <w:t xml:space="preserve">  Allocating work to specified social work</w:t>
            </w:r>
            <w:r w:rsidR="43B4816A" w:rsidRPr="5DC7246D">
              <w:rPr>
                <w:sz w:val="20"/>
                <w:szCs w:val="20"/>
              </w:rPr>
              <w:t xml:space="preserve">/care </w:t>
            </w:r>
            <w:r w:rsidR="4C5FC304" w:rsidRPr="5DC7246D">
              <w:rPr>
                <w:sz w:val="20"/>
                <w:szCs w:val="20"/>
              </w:rPr>
              <w:t>management staff</w:t>
            </w:r>
            <w:r w:rsidRPr="5DC7246D">
              <w:rPr>
                <w:sz w:val="20"/>
                <w:szCs w:val="20"/>
              </w:rPr>
              <w:t xml:space="preserve"> in accordance with guidance and supporting them to ensure the delivery of effective, </w:t>
            </w:r>
            <w:r w:rsidR="78595367" w:rsidRPr="5DC7246D">
              <w:rPr>
                <w:sz w:val="20"/>
                <w:szCs w:val="20"/>
              </w:rPr>
              <w:t>multi-disciplinary</w:t>
            </w:r>
            <w:r w:rsidRPr="5DC7246D">
              <w:rPr>
                <w:sz w:val="20"/>
                <w:szCs w:val="20"/>
              </w:rPr>
              <w:t xml:space="preserve"> services. </w:t>
            </w:r>
            <w:r w:rsidR="38919EFF" w:rsidRPr="5DC7246D">
              <w:rPr>
                <w:sz w:val="20"/>
                <w:szCs w:val="20"/>
              </w:rPr>
              <w:t>E</w:t>
            </w:r>
            <w:r w:rsidRPr="5DC7246D">
              <w:rPr>
                <w:sz w:val="20"/>
                <w:szCs w:val="20"/>
              </w:rPr>
              <w:t xml:space="preserve">nsuring that work is of a consistently appropriate standard. </w:t>
            </w:r>
          </w:p>
          <w:p w14:paraId="0000003A" w14:textId="653B2E78" w:rsidR="002E07AA" w:rsidRDefault="00B70379">
            <w:pPr>
              <w:numPr>
                <w:ilvl w:val="0"/>
                <w:numId w:val="1"/>
              </w:numPr>
              <w:spacing w:line="276" w:lineRule="auto"/>
              <w:rPr>
                <w:sz w:val="20"/>
                <w:szCs w:val="20"/>
              </w:rPr>
            </w:pPr>
            <w:r w:rsidRPr="5DC7246D">
              <w:rPr>
                <w:sz w:val="20"/>
                <w:szCs w:val="20"/>
              </w:rPr>
              <w:t xml:space="preserve">To be conversant with operational and practice issues pertaining to the delivery of social work to </w:t>
            </w:r>
            <w:r w:rsidR="4D7A63E2" w:rsidRPr="5DC7246D">
              <w:rPr>
                <w:sz w:val="20"/>
                <w:szCs w:val="20"/>
              </w:rPr>
              <w:t>adults</w:t>
            </w:r>
            <w:r w:rsidRPr="5DC7246D">
              <w:rPr>
                <w:sz w:val="20"/>
                <w:szCs w:val="20"/>
              </w:rPr>
              <w:t xml:space="preserve"> and families</w:t>
            </w:r>
            <w:r w:rsidR="60414754" w:rsidRPr="5DC7246D">
              <w:rPr>
                <w:sz w:val="20"/>
                <w:szCs w:val="20"/>
              </w:rPr>
              <w:t>/</w:t>
            </w:r>
            <w:r w:rsidR="46B5A8CD" w:rsidRPr="5DC7246D">
              <w:rPr>
                <w:sz w:val="20"/>
                <w:szCs w:val="20"/>
              </w:rPr>
              <w:t>carers to</w:t>
            </w:r>
            <w:r w:rsidRPr="5DC7246D">
              <w:rPr>
                <w:sz w:val="20"/>
                <w:szCs w:val="20"/>
              </w:rPr>
              <w:t xml:space="preserve"> ensure that </w:t>
            </w:r>
            <w:r w:rsidR="6BA44DA8" w:rsidRPr="5DC7246D">
              <w:rPr>
                <w:sz w:val="20"/>
                <w:szCs w:val="20"/>
              </w:rPr>
              <w:t>adults</w:t>
            </w:r>
            <w:r w:rsidRPr="5DC7246D">
              <w:rPr>
                <w:sz w:val="20"/>
                <w:szCs w:val="20"/>
              </w:rPr>
              <w:t xml:space="preserve"> most in need are prioritised and responded to appropriately.</w:t>
            </w:r>
          </w:p>
          <w:p w14:paraId="0000003C"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Provide regular, formal and informal supervision and appraisal to staff and develop a professional skills base through the provision of training and development as appropriate.</w:t>
            </w:r>
          </w:p>
          <w:p w14:paraId="0000003D"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Manage and maintain positive relationships with partner organisations and other external bodies. </w:t>
            </w:r>
          </w:p>
          <w:p w14:paraId="0000003E" w14:textId="2B4C6006" w:rsidR="002E07AA" w:rsidRDefault="6EAC236B">
            <w:pPr>
              <w:numPr>
                <w:ilvl w:val="0"/>
                <w:numId w:val="1"/>
              </w:numPr>
              <w:pBdr>
                <w:top w:val="nil"/>
                <w:left w:val="nil"/>
                <w:bottom w:val="nil"/>
                <w:right w:val="nil"/>
                <w:between w:val="nil"/>
              </w:pBdr>
              <w:rPr>
                <w:sz w:val="20"/>
                <w:szCs w:val="20"/>
              </w:rPr>
            </w:pPr>
            <w:r w:rsidRPr="5DC7246D">
              <w:rPr>
                <w:sz w:val="20"/>
                <w:szCs w:val="20"/>
              </w:rPr>
              <w:t>Responsible</w:t>
            </w:r>
            <w:r w:rsidR="00B70379" w:rsidRPr="5DC7246D">
              <w:rPr>
                <w:sz w:val="20"/>
                <w:szCs w:val="20"/>
              </w:rPr>
              <w:t xml:space="preserve"> for ensuring that the team achieve key service delivery objectives identified within the service plan. In addition, develop and implement systems to ensure satisfactory team performance against key performance indicators.</w:t>
            </w:r>
          </w:p>
          <w:p w14:paraId="0000003F" w14:textId="474910A8"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Responsible for ensuring that the objectives set out in statutory guidance and departmental procedures are implemented within the </w:t>
            </w:r>
            <w:r w:rsidR="2E86EDBC" w:rsidRPr="5DC7246D">
              <w:rPr>
                <w:sz w:val="20"/>
                <w:szCs w:val="20"/>
              </w:rPr>
              <w:t>team.</w:t>
            </w:r>
          </w:p>
          <w:p w14:paraId="00000040" w14:textId="79564708"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Responsible for ensuring that specific areas of service delivery are developed and delivered to meet the needs of </w:t>
            </w:r>
            <w:r w:rsidR="1E20889F" w:rsidRPr="5DC7246D">
              <w:rPr>
                <w:sz w:val="20"/>
                <w:szCs w:val="20"/>
              </w:rPr>
              <w:t>adults</w:t>
            </w:r>
            <w:r w:rsidRPr="5DC7246D">
              <w:rPr>
                <w:sz w:val="20"/>
                <w:szCs w:val="20"/>
              </w:rPr>
              <w:t xml:space="preserve"> and </w:t>
            </w:r>
            <w:r w:rsidR="18E4DF65" w:rsidRPr="5DC7246D">
              <w:rPr>
                <w:sz w:val="20"/>
                <w:szCs w:val="20"/>
              </w:rPr>
              <w:t>families</w:t>
            </w:r>
            <w:r w:rsidR="0E3E1C08" w:rsidRPr="5DC7246D">
              <w:rPr>
                <w:sz w:val="20"/>
                <w:szCs w:val="20"/>
              </w:rPr>
              <w:t>/carers</w:t>
            </w:r>
            <w:r w:rsidRPr="5DC7246D">
              <w:rPr>
                <w:sz w:val="20"/>
                <w:szCs w:val="20"/>
              </w:rPr>
              <w:t xml:space="preserve"> requiring specialist social work for a range of associated assessed needs.</w:t>
            </w:r>
          </w:p>
          <w:p w14:paraId="00000041"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To manage financial and other resources effectively and efficiently in line with NCC regulations and to report to senior management on a regular basis regarding the financial position of the designated service area.</w:t>
            </w:r>
          </w:p>
          <w:p w14:paraId="00000042"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To monitor and evaluate team performance against service targets including the monitoring of caseloads and the complexity of cases. </w:t>
            </w:r>
          </w:p>
          <w:p w14:paraId="00000043"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To provide reports and updates to the management teams as required.</w:t>
            </w:r>
          </w:p>
          <w:p w14:paraId="00000044"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To ensure the maintenance of record keeping in accordance with statutory requirements and NCC policy and procedures.</w:t>
            </w:r>
          </w:p>
          <w:p w14:paraId="00000045" w14:textId="6F2BF96A"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To </w:t>
            </w:r>
            <w:r w:rsidR="70D71E2B" w:rsidRPr="5DC7246D">
              <w:rPr>
                <w:sz w:val="20"/>
                <w:szCs w:val="20"/>
              </w:rPr>
              <w:t>manage the</w:t>
            </w:r>
            <w:r w:rsidRPr="5DC7246D">
              <w:rPr>
                <w:sz w:val="20"/>
                <w:szCs w:val="20"/>
              </w:rPr>
              <w:t xml:space="preserve"> recruitment, selection, training and development of staff in accordance with NCC policies and procedures.</w:t>
            </w:r>
          </w:p>
          <w:p w14:paraId="00000046" w14:textId="22044BE3" w:rsidR="002E07AA" w:rsidRDefault="00B70379">
            <w:pPr>
              <w:numPr>
                <w:ilvl w:val="0"/>
                <w:numId w:val="1"/>
              </w:numPr>
              <w:pBdr>
                <w:top w:val="nil"/>
                <w:left w:val="nil"/>
                <w:bottom w:val="nil"/>
                <w:right w:val="nil"/>
                <w:between w:val="nil"/>
              </w:pBdr>
              <w:rPr>
                <w:sz w:val="20"/>
                <w:szCs w:val="20"/>
              </w:rPr>
            </w:pPr>
            <w:r w:rsidRPr="5DC7246D">
              <w:rPr>
                <w:sz w:val="20"/>
                <w:szCs w:val="20"/>
              </w:rPr>
              <w:lastRenderedPageBreak/>
              <w:t xml:space="preserve"> To ensure the service is </w:t>
            </w:r>
            <w:r w:rsidR="356CA0B8" w:rsidRPr="5DC7246D">
              <w:rPr>
                <w:sz w:val="20"/>
                <w:szCs w:val="20"/>
              </w:rPr>
              <w:t>adult</w:t>
            </w:r>
            <w:r w:rsidRPr="5DC7246D">
              <w:rPr>
                <w:sz w:val="20"/>
                <w:szCs w:val="20"/>
              </w:rPr>
              <w:t xml:space="preserve"> and family</w:t>
            </w:r>
            <w:r w:rsidR="35783A29" w:rsidRPr="5DC7246D">
              <w:rPr>
                <w:sz w:val="20"/>
                <w:szCs w:val="20"/>
              </w:rPr>
              <w:t xml:space="preserve">/carer </w:t>
            </w:r>
            <w:r w:rsidRPr="5DC7246D">
              <w:rPr>
                <w:sz w:val="20"/>
                <w:szCs w:val="20"/>
              </w:rPr>
              <w:t xml:space="preserve">centred, focussing and promoting the overall safety and safeguarding of all vulnerable </w:t>
            </w:r>
            <w:r w:rsidR="22E6D331" w:rsidRPr="5DC7246D">
              <w:rPr>
                <w:sz w:val="20"/>
                <w:szCs w:val="20"/>
              </w:rPr>
              <w:t>adults</w:t>
            </w:r>
            <w:r w:rsidRPr="5DC7246D">
              <w:rPr>
                <w:sz w:val="20"/>
                <w:szCs w:val="20"/>
              </w:rPr>
              <w:t xml:space="preserve"> and those at risk of significant harm.</w:t>
            </w:r>
          </w:p>
          <w:p w14:paraId="00000047" w14:textId="1C338C48"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Contribute to the strategic development of the service by developing new ways of working and </w:t>
            </w:r>
            <w:r w:rsidR="138E8D8F" w:rsidRPr="5DC7246D">
              <w:rPr>
                <w:sz w:val="20"/>
                <w:szCs w:val="20"/>
              </w:rPr>
              <w:t>efficient</w:t>
            </w:r>
            <w:r w:rsidRPr="5DC7246D">
              <w:rPr>
                <w:sz w:val="20"/>
                <w:szCs w:val="20"/>
              </w:rPr>
              <w:t xml:space="preserve"> practices.</w:t>
            </w:r>
          </w:p>
          <w:p w14:paraId="00000048" w14:textId="2C14ED6D"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To actively participate in directorate wide projects related to </w:t>
            </w:r>
            <w:r w:rsidR="7544EB3F" w:rsidRPr="5DC7246D">
              <w:rPr>
                <w:sz w:val="20"/>
                <w:szCs w:val="20"/>
              </w:rPr>
              <w:t>adults</w:t>
            </w:r>
            <w:r w:rsidRPr="5DC7246D">
              <w:rPr>
                <w:sz w:val="20"/>
                <w:szCs w:val="20"/>
              </w:rPr>
              <w:t xml:space="preserve"> as approved by the </w:t>
            </w:r>
            <w:r w:rsidR="741185E9" w:rsidRPr="5DC7246D">
              <w:rPr>
                <w:sz w:val="20"/>
                <w:szCs w:val="20"/>
              </w:rPr>
              <w:t>s</w:t>
            </w:r>
            <w:r w:rsidR="1E206F3B" w:rsidRPr="5DC7246D">
              <w:rPr>
                <w:sz w:val="20"/>
                <w:szCs w:val="20"/>
              </w:rPr>
              <w:t xml:space="preserve">enior </w:t>
            </w:r>
            <w:r w:rsidR="3A7DFC12" w:rsidRPr="5DC7246D">
              <w:rPr>
                <w:sz w:val="20"/>
                <w:szCs w:val="20"/>
              </w:rPr>
              <w:t>m</w:t>
            </w:r>
            <w:r w:rsidRPr="5DC7246D">
              <w:rPr>
                <w:sz w:val="20"/>
                <w:szCs w:val="20"/>
              </w:rPr>
              <w:t>anage</w:t>
            </w:r>
            <w:r w:rsidR="41C1995F" w:rsidRPr="5DC7246D">
              <w:rPr>
                <w:sz w:val="20"/>
                <w:szCs w:val="20"/>
              </w:rPr>
              <w:t>ment</w:t>
            </w:r>
            <w:r w:rsidRPr="5DC7246D">
              <w:rPr>
                <w:sz w:val="20"/>
                <w:szCs w:val="20"/>
              </w:rPr>
              <w:t>.</w:t>
            </w:r>
          </w:p>
          <w:p w14:paraId="00000049" w14:textId="74559A41" w:rsidR="002E07AA" w:rsidRDefault="00B70379">
            <w:pPr>
              <w:numPr>
                <w:ilvl w:val="0"/>
                <w:numId w:val="1"/>
              </w:numPr>
              <w:pBdr>
                <w:top w:val="nil"/>
                <w:left w:val="nil"/>
                <w:bottom w:val="nil"/>
                <w:right w:val="nil"/>
                <w:between w:val="nil"/>
              </w:pBdr>
              <w:rPr>
                <w:sz w:val="20"/>
                <w:szCs w:val="20"/>
              </w:rPr>
            </w:pPr>
            <w:r w:rsidRPr="5DC7246D">
              <w:rPr>
                <w:sz w:val="20"/>
                <w:szCs w:val="20"/>
              </w:rPr>
              <w:t xml:space="preserve">Deputise for the </w:t>
            </w:r>
            <w:r w:rsidR="76BEC406" w:rsidRPr="5DC7246D">
              <w:rPr>
                <w:sz w:val="20"/>
                <w:szCs w:val="20"/>
              </w:rPr>
              <w:t>Operations Manager</w:t>
            </w:r>
            <w:r w:rsidRPr="5DC7246D">
              <w:rPr>
                <w:sz w:val="20"/>
                <w:szCs w:val="20"/>
              </w:rPr>
              <w:t xml:space="preserve"> </w:t>
            </w:r>
            <w:r w:rsidR="774558BB" w:rsidRPr="5DC7246D">
              <w:rPr>
                <w:sz w:val="20"/>
                <w:szCs w:val="20"/>
              </w:rPr>
              <w:t>- at</w:t>
            </w:r>
            <w:r w:rsidRPr="5DC7246D">
              <w:rPr>
                <w:sz w:val="20"/>
                <w:szCs w:val="20"/>
              </w:rPr>
              <w:t xml:space="preserve"> internal and external meetings as and when required.</w:t>
            </w:r>
          </w:p>
          <w:p w14:paraId="0000004A" w14:textId="3EBBFC1E" w:rsidR="002E07AA" w:rsidRDefault="00B70379">
            <w:pPr>
              <w:numPr>
                <w:ilvl w:val="0"/>
                <w:numId w:val="1"/>
              </w:numPr>
              <w:pBdr>
                <w:top w:val="nil"/>
                <w:left w:val="nil"/>
                <w:bottom w:val="nil"/>
                <w:right w:val="nil"/>
                <w:between w:val="nil"/>
              </w:pBdr>
              <w:rPr>
                <w:sz w:val="20"/>
                <w:szCs w:val="20"/>
              </w:rPr>
            </w:pPr>
            <w:r w:rsidRPr="5DC7246D">
              <w:rPr>
                <w:sz w:val="20"/>
                <w:szCs w:val="20"/>
              </w:rPr>
              <w:t>To advise and alert the</w:t>
            </w:r>
            <w:r w:rsidR="36CDCB19" w:rsidRPr="5DC7246D">
              <w:rPr>
                <w:sz w:val="20"/>
                <w:szCs w:val="20"/>
              </w:rPr>
              <w:t xml:space="preserve"> </w:t>
            </w:r>
            <w:r w:rsidR="4B2E7715" w:rsidRPr="5DC7246D">
              <w:rPr>
                <w:sz w:val="20"/>
                <w:szCs w:val="20"/>
              </w:rPr>
              <w:t>Operations Manager</w:t>
            </w:r>
            <w:r w:rsidRPr="5DC7246D">
              <w:rPr>
                <w:sz w:val="20"/>
                <w:szCs w:val="20"/>
              </w:rPr>
              <w:t xml:space="preserve"> of any situation that may be contentious, complex or critical or costly to the team or service so that an appropriate risk assessment and management plan can be put in place.</w:t>
            </w:r>
          </w:p>
          <w:p w14:paraId="0000004B" w14:textId="77777777" w:rsidR="002E07AA" w:rsidRDefault="00B70379">
            <w:pPr>
              <w:numPr>
                <w:ilvl w:val="0"/>
                <w:numId w:val="1"/>
              </w:numPr>
              <w:pBdr>
                <w:top w:val="nil"/>
                <w:left w:val="nil"/>
                <w:bottom w:val="nil"/>
                <w:right w:val="nil"/>
                <w:between w:val="nil"/>
              </w:pBdr>
              <w:rPr>
                <w:sz w:val="20"/>
                <w:szCs w:val="20"/>
              </w:rPr>
            </w:pPr>
            <w:r w:rsidRPr="5DC7246D">
              <w:rPr>
                <w:sz w:val="20"/>
                <w:szCs w:val="20"/>
              </w:rPr>
              <w:t>Other duties appropriate to the nature, level and grade of the post.</w:t>
            </w:r>
          </w:p>
        </w:tc>
      </w:tr>
      <w:tr w:rsidR="002E07AA" w14:paraId="3403B44B" w14:textId="77777777" w:rsidTr="3349A01A">
        <w:tc>
          <w:tcPr>
            <w:tcW w:w="15947" w:type="dxa"/>
            <w:gridSpan w:val="5"/>
            <w:tcBorders>
              <w:top w:val="single" w:sz="4" w:space="0" w:color="000000" w:themeColor="text1"/>
            </w:tcBorders>
          </w:tcPr>
          <w:p w14:paraId="00000051" w14:textId="77777777" w:rsidR="002E07AA" w:rsidRDefault="00B70379">
            <w:pPr>
              <w:pBdr>
                <w:top w:val="nil"/>
                <w:left w:val="nil"/>
                <w:bottom w:val="nil"/>
                <w:right w:val="nil"/>
                <w:between w:val="nil"/>
              </w:pBdr>
              <w:rPr>
                <w:sz w:val="20"/>
                <w:szCs w:val="20"/>
              </w:rPr>
            </w:pPr>
            <w:r>
              <w:rPr>
                <w:b/>
                <w:sz w:val="20"/>
                <w:szCs w:val="20"/>
              </w:rPr>
              <w:lastRenderedPageBreak/>
              <w:t>Work Arrangements</w:t>
            </w:r>
          </w:p>
        </w:tc>
      </w:tr>
      <w:tr w:rsidR="002E07AA" w14:paraId="1A8F6F5D" w14:textId="77777777" w:rsidTr="3349A01A">
        <w:trPr>
          <w:trHeight w:val="340"/>
        </w:trPr>
        <w:tc>
          <w:tcPr>
            <w:tcW w:w="4957" w:type="dxa"/>
            <w:gridSpan w:val="2"/>
            <w:tcBorders>
              <w:top w:val="single" w:sz="4" w:space="0" w:color="000000" w:themeColor="text1"/>
              <w:bottom w:val="single" w:sz="4" w:space="0" w:color="000000" w:themeColor="text1"/>
            </w:tcBorders>
          </w:tcPr>
          <w:p w14:paraId="00000057" w14:textId="77777777" w:rsidR="002E07AA" w:rsidRDefault="00B70379">
            <w:pPr>
              <w:pBdr>
                <w:top w:val="nil"/>
                <w:left w:val="nil"/>
                <w:bottom w:val="nil"/>
                <w:right w:val="nil"/>
                <w:between w:val="nil"/>
              </w:pBdr>
              <w:rPr>
                <w:sz w:val="20"/>
                <w:szCs w:val="20"/>
              </w:rPr>
            </w:pPr>
            <w:r>
              <w:rPr>
                <w:sz w:val="20"/>
                <w:szCs w:val="20"/>
              </w:rPr>
              <w:t>Physical requirements:</w:t>
            </w:r>
          </w:p>
          <w:p w14:paraId="00000058" w14:textId="77777777" w:rsidR="002E07AA" w:rsidRDefault="00B70379">
            <w:pPr>
              <w:pBdr>
                <w:top w:val="nil"/>
                <w:left w:val="nil"/>
                <w:bottom w:val="nil"/>
                <w:right w:val="nil"/>
                <w:between w:val="nil"/>
              </w:pBdr>
              <w:rPr>
                <w:sz w:val="20"/>
                <w:szCs w:val="20"/>
              </w:rPr>
            </w:pPr>
            <w:r>
              <w:rPr>
                <w:sz w:val="20"/>
                <w:szCs w:val="20"/>
              </w:rPr>
              <w:t>Transport requirements:</w:t>
            </w:r>
          </w:p>
          <w:p w14:paraId="00000059" w14:textId="77777777" w:rsidR="002E07AA" w:rsidRDefault="00B70379">
            <w:pPr>
              <w:pBdr>
                <w:top w:val="nil"/>
                <w:left w:val="nil"/>
                <w:bottom w:val="nil"/>
                <w:right w:val="nil"/>
                <w:between w:val="nil"/>
              </w:pBdr>
              <w:rPr>
                <w:sz w:val="20"/>
                <w:szCs w:val="20"/>
              </w:rPr>
            </w:pPr>
            <w:r>
              <w:rPr>
                <w:sz w:val="20"/>
                <w:szCs w:val="20"/>
              </w:rPr>
              <w:t>Working patterns:</w:t>
            </w:r>
          </w:p>
          <w:p w14:paraId="0000005A" w14:textId="77777777" w:rsidR="002E07AA" w:rsidRDefault="00B70379">
            <w:pPr>
              <w:pBdr>
                <w:top w:val="nil"/>
                <w:left w:val="nil"/>
                <w:bottom w:val="nil"/>
                <w:right w:val="nil"/>
                <w:between w:val="nil"/>
              </w:pBdr>
              <w:rPr>
                <w:sz w:val="20"/>
                <w:szCs w:val="20"/>
              </w:rPr>
            </w:pPr>
            <w:r>
              <w:rPr>
                <w:sz w:val="20"/>
                <w:szCs w:val="20"/>
              </w:rPr>
              <w:t>Working conditions:</w:t>
            </w:r>
          </w:p>
        </w:tc>
        <w:tc>
          <w:tcPr>
            <w:tcW w:w="10990" w:type="dxa"/>
            <w:gridSpan w:val="3"/>
            <w:tcBorders>
              <w:top w:val="single" w:sz="4" w:space="0" w:color="000000" w:themeColor="text1"/>
              <w:bottom w:val="single" w:sz="4" w:space="0" w:color="000000" w:themeColor="text1"/>
            </w:tcBorders>
          </w:tcPr>
          <w:p w14:paraId="0000005C" w14:textId="77777777" w:rsidR="002E07AA" w:rsidRDefault="00B70379">
            <w:pPr>
              <w:pBdr>
                <w:top w:val="nil"/>
                <w:left w:val="nil"/>
                <w:bottom w:val="nil"/>
                <w:right w:val="nil"/>
                <w:between w:val="nil"/>
              </w:pBdr>
              <w:rPr>
                <w:sz w:val="20"/>
                <w:szCs w:val="20"/>
              </w:rPr>
            </w:pPr>
            <w:r>
              <w:rPr>
                <w:sz w:val="20"/>
                <w:szCs w:val="20"/>
              </w:rPr>
              <w:t>To be able to attend meetings and provide service delivery throughout Northumberland.</w:t>
            </w:r>
          </w:p>
          <w:p w14:paraId="0000005D" w14:textId="77777777" w:rsidR="002E07AA" w:rsidRDefault="00B70379">
            <w:pPr>
              <w:pBdr>
                <w:top w:val="nil"/>
                <w:left w:val="nil"/>
                <w:bottom w:val="nil"/>
                <w:right w:val="nil"/>
                <w:between w:val="nil"/>
              </w:pBdr>
              <w:rPr>
                <w:sz w:val="20"/>
                <w:szCs w:val="20"/>
              </w:rPr>
            </w:pPr>
            <w:r>
              <w:rPr>
                <w:sz w:val="20"/>
                <w:szCs w:val="20"/>
              </w:rPr>
              <w:t>Flexibility to meet the demands and delivery of the service.</w:t>
            </w:r>
          </w:p>
          <w:p w14:paraId="0000005E" w14:textId="77777777" w:rsidR="002E07AA" w:rsidRDefault="00B70379">
            <w:pPr>
              <w:pBdr>
                <w:top w:val="nil"/>
                <w:left w:val="nil"/>
                <w:bottom w:val="nil"/>
                <w:right w:val="nil"/>
                <w:between w:val="nil"/>
              </w:pBdr>
              <w:rPr>
                <w:sz w:val="20"/>
                <w:szCs w:val="20"/>
              </w:rPr>
            </w:pPr>
            <w:r>
              <w:rPr>
                <w:sz w:val="20"/>
                <w:szCs w:val="20"/>
              </w:rPr>
              <w:t>Occasional participation in Out of Hours support to service rota cover arrangements as required</w:t>
            </w:r>
          </w:p>
          <w:p w14:paraId="0000005F" w14:textId="77777777" w:rsidR="002E07AA" w:rsidRDefault="00B70379">
            <w:pPr>
              <w:pBdr>
                <w:top w:val="nil"/>
                <w:left w:val="nil"/>
                <w:bottom w:val="nil"/>
                <w:right w:val="nil"/>
                <w:between w:val="nil"/>
              </w:pBdr>
              <w:rPr>
                <w:sz w:val="20"/>
                <w:szCs w:val="20"/>
              </w:rPr>
            </w:pPr>
            <w:r>
              <w:rPr>
                <w:sz w:val="20"/>
                <w:szCs w:val="20"/>
              </w:rPr>
              <w:t>Office based although some lone working within the community.</w:t>
            </w:r>
          </w:p>
        </w:tc>
      </w:tr>
    </w:tbl>
    <w:p w14:paraId="00000063" w14:textId="77777777" w:rsidR="002E07AA" w:rsidRDefault="002E07AA">
      <w:pPr>
        <w:pBdr>
          <w:top w:val="nil"/>
          <w:left w:val="nil"/>
          <w:bottom w:val="nil"/>
          <w:right w:val="nil"/>
          <w:between w:val="nil"/>
        </w:pBdr>
        <w:rPr>
          <w:sz w:val="20"/>
          <w:szCs w:val="20"/>
        </w:rPr>
      </w:pPr>
    </w:p>
    <w:p w14:paraId="00000064" w14:textId="77777777" w:rsidR="002E07AA" w:rsidRDefault="00B70379">
      <w:pPr>
        <w:pBdr>
          <w:top w:val="nil"/>
          <w:left w:val="nil"/>
          <w:bottom w:val="nil"/>
          <w:right w:val="nil"/>
          <w:between w:val="nil"/>
        </w:pBdr>
        <w:jc w:val="center"/>
        <w:rPr>
          <w:sz w:val="20"/>
          <w:szCs w:val="20"/>
        </w:rPr>
      </w:pPr>
      <w:r>
        <w:br w:type="page"/>
      </w:r>
      <w:r>
        <w:rPr>
          <w:sz w:val="20"/>
          <w:szCs w:val="20"/>
        </w:rPr>
        <w:lastRenderedPageBreak/>
        <w:t xml:space="preserve">Northumberland County Council </w:t>
      </w:r>
    </w:p>
    <w:p w14:paraId="00000065" w14:textId="77777777" w:rsidR="002E07AA" w:rsidRDefault="00B70379">
      <w:pPr>
        <w:pBdr>
          <w:top w:val="nil"/>
          <w:left w:val="nil"/>
          <w:bottom w:val="nil"/>
          <w:right w:val="nil"/>
          <w:between w:val="nil"/>
        </w:pBdr>
        <w:jc w:val="center"/>
        <w:rPr>
          <w:sz w:val="20"/>
          <w:szCs w:val="20"/>
        </w:rPr>
      </w:pPr>
      <w:r>
        <w:rPr>
          <w:b/>
          <w:sz w:val="20"/>
          <w:szCs w:val="20"/>
        </w:rPr>
        <w:t>PERSON SPECIFICATION</w:t>
      </w:r>
    </w:p>
    <w:p w14:paraId="00000066" w14:textId="77777777" w:rsidR="002E07AA" w:rsidRDefault="002E07AA">
      <w:pPr>
        <w:pBdr>
          <w:top w:val="nil"/>
          <w:left w:val="nil"/>
          <w:bottom w:val="nil"/>
          <w:right w:val="nil"/>
          <w:between w:val="nil"/>
        </w:pBdr>
        <w:jc w:val="center"/>
        <w:rPr>
          <w:sz w:val="20"/>
          <w:szCs w:val="20"/>
        </w:rPr>
      </w:pPr>
    </w:p>
    <w:tbl>
      <w:tblPr>
        <w:tblStyle w:val="a0"/>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8"/>
        <w:gridCol w:w="6471"/>
        <w:gridCol w:w="394"/>
        <w:gridCol w:w="987"/>
      </w:tblGrid>
      <w:tr w:rsidR="002E07AA" w14:paraId="1969F2ED" w14:textId="77777777" w:rsidTr="3349A01A">
        <w:tc>
          <w:tcPr>
            <w:tcW w:w="8098" w:type="dxa"/>
          </w:tcPr>
          <w:p w14:paraId="00000067" w14:textId="77777777" w:rsidR="002E07AA" w:rsidRDefault="00B70379">
            <w:pPr>
              <w:pBdr>
                <w:top w:val="nil"/>
                <w:left w:val="nil"/>
                <w:bottom w:val="nil"/>
                <w:right w:val="nil"/>
                <w:between w:val="nil"/>
              </w:pBdr>
              <w:rPr>
                <w:sz w:val="20"/>
                <w:szCs w:val="20"/>
              </w:rPr>
            </w:pPr>
            <w:r>
              <w:rPr>
                <w:b/>
                <w:sz w:val="20"/>
                <w:szCs w:val="20"/>
              </w:rPr>
              <w:t xml:space="preserve">Post Title: </w:t>
            </w:r>
            <w:r>
              <w:rPr>
                <w:sz w:val="20"/>
                <w:szCs w:val="20"/>
              </w:rPr>
              <w:t xml:space="preserve"> Team Manager</w:t>
            </w:r>
          </w:p>
        </w:tc>
        <w:tc>
          <w:tcPr>
            <w:tcW w:w="6471" w:type="dxa"/>
          </w:tcPr>
          <w:p w14:paraId="00000068" w14:textId="09A60A69" w:rsidR="002E07AA" w:rsidRDefault="00B70379">
            <w:pPr>
              <w:pBdr>
                <w:top w:val="nil"/>
                <w:left w:val="nil"/>
                <w:bottom w:val="nil"/>
                <w:right w:val="nil"/>
                <w:between w:val="nil"/>
              </w:pBdr>
              <w:rPr>
                <w:sz w:val="20"/>
                <w:szCs w:val="20"/>
              </w:rPr>
            </w:pPr>
            <w:r w:rsidRPr="5DC7246D">
              <w:rPr>
                <w:b/>
                <w:bCs/>
                <w:sz w:val="20"/>
                <w:szCs w:val="20"/>
              </w:rPr>
              <w:t xml:space="preserve">Director/Service/Sector: </w:t>
            </w:r>
            <w:r w:rsidR="2EDE6442" w:rsidRPr="5DC7246D">
              <w:rPr>
                <w:b/>
                <w:bCs/>
                <w:sz w:val="20"/>
                <w:szCs w:val="20"/>
              </w:rPr>
              <w:t>Adult Social care</w:t>
            </w:r>
          </w:p>
        </w:tc>
        <w:tc>
          <w:tcPr>
            <w:tcW w:w="1381" w:type="dxa"/>
            <w:gridSpan w:val="2"/>
          </w:tcPr>
          <w:p w14:paraId="00000069" w14:textId="415118B4" w:rsidR="002E07AA" w:rsidRDefault="00B70379">
            <w:pPr>
              <w:pBdr>
                <w:top w:val="nil"/>
                <w:left w:val="nil"/>
                <w:bottom w:val="nil"/>
                <w:right w:val="nil"/>
                <w:between w:val="nil"/>
              </w:pBdr>
              <w:rPr>
                <w:sz w:val="20"/>
                <w:szCs w:val="20"/>
              </w:rPr>
            </w:pPr>
            <w:r w:rsidRPr="3349A01A">
              <w:rPr>
                <w:sz w:val="20"/>
                <w:szCs w:val="20"/>
              </w:rPr>
              <w:t xml:space="preserve">Ref: </w:t>
            </w:r>
            <w:r w:rsidR="1126ECF5" w:rsidRPr="3349A01A">
              <w:rPr>
                <w:sz w:val="20"/>
                <w:szCs w:val="20"/>
              </w:rPr>
              <w:t>Z261</w:t>
            </w:r>
          </w:p>
        </w:tc>
      </w:tr>
      <w:tr w:rsidR="002E07AA" w14:paraId="0D6C01C4" w14:textId="77777777" w:rsidTr="3349A01A">
        <w:tc>
          <w:tcPr>
            <w:tcW w:w="8098" w:type="dxa"/>
          </w:tcPr>
          <w:p w14:paraId="0000006B" w14:textId="77777777" w:rsidR="002E07AA" w:rsidRDefault="00B70379">
            <w:pPr>
              <w:pBdr>
                <w:top w:val="nil"/>
                <w:left w:val="nil"/>
                <w:bottom w:val="nil"/>
                <w:right w:val="nil"/>
                <w:between w:val="nil"/>
              </w:pBdr>
              <w:rPr>
                <w:sz w:val="20"/>
                <w:szCs w:val="20"/>
              </w:rPr>
            </w:pPr>
            <w:r>
              <w:rPr>
                <w:b/>
                <w:sz w:val="20"/>
                <w:szCs w:val="20"/>
              </w:rPr>
              <w:t>Essential</w:t>
            </w:r>
          </w:p>
        </w:tc>
        <w:tc>
          <w:tcPr>
            <w:tcW w:w="6865" w:type="dxa"/>
            <w:gridSpan w:val="2"/>
          </w:tcPr>
          <w:p w14:paraId="0000006C" w14:textId="77777777" w:rsidR="002E07AA" w:rsidRDefault="00B70379">
            <w:pPr>
              <w:pBdr>
                <w:top w:val="nil"/>
                <w:left w:val="nil"/>
                <w:bottom w:val="nil"/>
                <w:right w:val="nil"/>
                <w:between w:val="nil"/>
              </w:pBdr>
              <w:rPr>
                <w:sz w:val="20"/>
                <w:szCs w:val="20"/>
              </w:rPr>
            </w:pPr>
            <w:r>
              <w:rPr>
                <w:b/>
                <w:sz w:val="20"/>
                <w:szCs w:val="20"/>
              </w:rPr>
              <w:t>Desirable</w:t>
            </w:r>
          </w:p>
        </w:tc>
        <w:tc>
          <w:tcPr>
            <w:tcW w:w="987" w:type="dxa"/>
          </w:tcPr>
          <w:p w14:paraId="0000006E" w14:textId="77777777" w:rsidR="002E07AA" w:rsidRDefault="00B70379">
            <w:pPr>
              <w:pBdr>
                <w:top w:val="nil"/>
                <w:left w:val="nil"/>
                <w:bottom w:val="nil"/>
                <w:right w:val="nil"/>
                <w:between w:val="nil"/>
              </w:pBdr>
              <w:rPr>
                <w:sz w:val="20"/>
                <w:szCs w:val="20"/>
              </w:rPr>
            </w:pPr>
            <w:r>
              <w:rPr>
                <w:b/>
                <w:sz w:val="20"/>
                <w:szCs w:val="20"/>
              </w:rPr>
              <w:t>Assess</w:t>
            </w:r>
          </w:p>
          <w:p w14:paraId="0000006F" w14:textId="77777777" w:rsidR="002E07AA" w:rsidRDefault="00B70379">
            <w:pPr>
              <w:pBdr>
                <w:top w:val="nil"/>
                <w:left w:val="nil"/>
                <w:bottom w:val="nil"/>
                <w:right w:val="nil"/>
                <w:between w:val="nil"/>
              </w:pBdr>
              <w:rPr>
                <w:sz w:val="20"/>
                <w:szCs w:val="20"/>
              </w:rPr>
            </w:pPr>
            <w:r>
              <w:rPr>
                <w:b/>
                <w:sz w:val="20"/>
                <w:szCs w:val="20"/>
              </w:rPr>
              <w:t>by</w:t>
            </w:r>
          </w:p>
        </w:tc>
      </w:tr>
      <w:tr w:rsidR="002E07AA" w14:paraId="5D98F02F" w14:textId="77777777" w:rsidTr="3349A01A">
        <w:tc>
          <w:tcPr>
            <w:tcW w:w="15950" w:type="dxa"/>
            <w:gridSpan w:val="4"/>
          </w:tcPr>
          <w:p w14:paraId="00000070" w14:textId="77777777" w:rsidR="002E07AA" w:rsidRDefault="00B70379">
            <w:pPr>
              <w:pBdr>
                <w:top w:val="nil"/>
                <w:left w:val="nil"/>
                <w:bottom w:val="nil"/>
                <w:right w:val="nil"/>
                <w:between w:val="nil"/>
              </w:pBdr>
              <w:rPr>
                <w:sz w:val="20"/>
                <w:szCs w:val="20"/>
              </w:rPr>
            </w:pPr>
            <w:r>
              <w:rPr>
                <w:b/>
                <w:sz w:val="20"/>
                <w:szCs w:val="20"/>
              </w:rPr>
              <w:t>Qualifications and Knowledge</w:t>
            </w:r>
          </w:p>
        </w:tc>
      </w:tr>
      <w:tr w:rsidR="002E07AA" w14:paraId="27417A68" w14:textId="77777777" w:rsidTr="3349A01A">
        <w:tc>
          <w:tcPr>
            <w:tcW w:w="8098" w:type="dxa"/>
          </w:tcPr>
          <w:p w14:paraId="00000074" w14:textId="77777777" w:rsidR="002E07AA" w:rsidRDefault="00B70379">
            <w:pPr>
              <w:pBdr>
                <w:top w:val="nil"/>
                <w:left w:val="nil"/>
                <w:bottom w:val="nil"/>
                <w:right w:val="nil"/>
                <w:between w:val="nil"/>
              </w:pBdr>
              <w:rPr>
                <w:sz w:val="20"/>
                <w:szCs w:val="20"/>
              </w:rPr>
            </w:pPr>
            <w:r>
              <w:rPr>
                <w:sz w:val="20"/>
                <w:szCs w:val="20"/>
              </w:rPr>
              <w:t>A professional social work qualification e.g. Degree in Social Work, DipSW, CQSW, CSS</w:t>
            </w:r>
          </w:p>
          <w:p w14:paraId="00000075" w14:textId="77777777" w:rsidR="002E07AA" w:rsidRDefault="00B70379">
            <w:pPr>
              <w:pBdr>
                <w:top w:val="nil"/>
                <w:left w:val="nil"/>
                <w:bottom w:val="nil"/>
                <w:right w:val="nil"/>
                <w:between w:val="nil"/>
              </w:pBdr>
              <w:rPr>
                <w:sz w:val="20"/>
                <w:szCs w:val="20"/>
              </w:rPr>
            </w:pPr>
            <w:r>
              <w:rPr>
                <w:sz w:val="20"/>
                <w:szCs w:val="20"/>
              </w:rPr>
              <w:t xml:space="preserve">Valid HCPC registration. </w:t>
            </w:r>
          </w:p>
          <w:p w14:paraId="00000076" w14:textId="77777777" w:rsidR="002E07AA" w:rsidRDefault="00B70379">
            <w:pPr>
              <w:pBdr>
                <w:top w:val="nil"/>
                <w:left w:val="nil"/>
                <w:bottom w:val="nil"/>
                <w:right w:val="nil"/>
                <w:between w:val="nil"/>
              </w:pBdr>
              <w:rPr>
                <w:sz w:val="20"/>
                <w:szCs w:val="20"/>
              </w:rPr>
            </w:pPr>
            <w:r>
              <w:rPr>
                <w:sz w:val="20"/>
                <w:szCs w:val="20"/>
              </w:rPr>
              <w:t>Evidence of CPD.</w:t>
            </w:r>
          </w:p>
          <w:p w14:paraId="00000077" w14:textId="7D98FBC1" w:rsidR="002E07AA" w:rsidRDefault="00B70379">
            <w:pPr>
              <w:pBdr>
                <w:top w:val="nil"/>
                <w:left w:val="nil"/>
                <w:bottom w:val="nil"/>
                <w:right w:val="nil"/>
                <w:between w:val="nil"/>
              </w:pBdr>
              <w:rPr>
                <w:sz w:val="20"/>
                <w:szCs w:val="20"/>
              </w:rPr>
            </w:pPr>
            <w:r w:rsidRPr="5DC7246D">
              <w:rPr>
                <w:sz w:val="20"/>
                <w:szCs w:val="20"/>
              </w:rPr>
              <w:t xml:space="preserve">Knowledge of </w:t>
            </w:r>
            <w:r w:rsidR="5D73BF4F" w:rsidRPr="5DC7246D">
              <w:rPr>
                <w:sz w:val="20"/>
                <w:szCs w:val="20"/>
              </w:rPr>
              <w:t>adult social care and</w:t>
            </w:r>
            <w:r w:rsidRPr="5DC7246D">
              <w:rPr>
                <w:sz w:val="20"/>
                <w:szCs w:val="20"/>
              </w:rPr>
              <w:t xml:space="preserve"> issues around work with families</w:t>
            </w:r>
            <w:r w:rsidR="284C35AF" w:rsidRPr="5DC7246D">
              <w:rPr>
                <w:sz w:val="20"/>
                <w:szCs w:val="20"/>
              </w:rPr>
              <w:t>/</w:t>
            </w:r>
            <w:r w:rsidR="2877CDDE" w:rsidRPr="5DC7246D">
              <w:rPr>
                <w:sz w:val="20"/>
                <w:szCs w:val="20"/>
              </w:rPr>
              <w:t>carers including</w:t>
            </w:r>
            <w:r w:rsidRPr="5DC7246D">
              <w:rPr>
                <w:sz w:val="20"/>
                <w:szCs w:val="20"/>
              </w:rPr>
              <w:t xml:space="preserve"> safeguarding</w:t>
            </w:r>
            <w:r w:rsidR="11A25EBF" w:rsidRPr="5DC7246D">
              <w:rPr>
                <w:sz w:val="20"/>
                <w:szCs w:val="20"/>
              </w:rPr>
              <w:t>/ mental capacity/DOLS.</w:t>
            </w:r>
          </w:p>
          <w:p w14:paraId="00000078" w14:textId="10BFF2AF" w:rsidR="002E07AA" w:rsidRDefault="00B70379">
            <w:pPr>
              <w:pBdr>
                <w:top w:val="nil"/>
                <w:left w:val="nil"/>
                <w:bottom w:val="nil"/>
                <w:right w:val="nil"/>
                <w:between w:val="nil"/>
              </w:pBdr>
              <w:rPr>
                <w:sz w:val="20"/>
                <w:szCs w:val="20"/>
              </w:rPr>
            </w:pPr>
            <w:r w:rsidRPr="5DC7246D">
              <w:rPr>
                <w:sz w:val="20"/>
                <w:szCs w:val="20"/>
              </w:rPr>
              <w:t>Detailed knowledge of</w:t>
            </w:r>
            <w:r w:rsidR="66825236" w:rsidRPr="5DC7246D">
              <w:rPr>
                <w:sz w:val="20"/>
                <w:szCs w:val="20"/>
              </w:rPr>
              <w:t xml:space="preserve"> </w:t>
            </w:r>
            <w:r w:rsidR="12E1EB61" w:rsidRPr="5DC7246D">
              <w:rPr>
                <w:sz w:val="20"/>
                <w:szCs w:val="20"/>
              </w:rPr>
              <w:t>adult’s</w:t>
            </w:r>
            <w:r w:rsidRPr="5DC7246D">
              <w:rPr>
                <w:sz w:val="20"/>
                <w:szCs w:val="20"/>
              </w:rPr>
              <w:t xml:space="preserve"> legislation.</w:t>
            </w:r>
          </w:p>
          <w:p w14:paraId="00000079" w14:textId="324E5B9C" w:rsidR="002E07AA" w:rsidRDefault="00B70379">
            <w:pPr>
              <w:rPr>
                <w:sz w:val="20"/>
                <w:szCs w:val="20"/>
              </w:rPr>
            </w:pPr>
            <w:r w:rsidRPr="5DC7246D">
              <w:rPr>
                <w:sz w:val="20"/>
                <w:szCs w:val="20"/>
              </w:rPr>
              <w:t xml:space="preserve">Up to date understanding of the key issues and relevant theoretical background facing professional </w:t>
            </w:r>
            <w:r w:rsidR="4A1D3938" w:rsidRPr="5DC7246D">
              <w:rPr>
                <w:sz w:val="20"/>
                <w:szCs w:val="20"/>
              </w:rPr>
              <w:t>adult social care</w:t>
            </w:r>
            <w:r w:rsidRPr="5DC7246D">
              <w:rPr>
                <w:sz w:val="20"/>
                <w:szCs w:val="20"/>
              </w:rPr>
              <w:t xml:space="preserve"> social workers, </w:t>
            </w:r>
          </w:p>
        </w:tc>
        <w:tc>
          <w:tcPr>
            <w:tcW w:w="6865" w:type="dxa"/>
            <w:gridSpan w:val="2"/>
          </w:tcPr>
          <w:p w14:paraId="0000007A" w14:textId="77777777" w:rsidR="002E07AA" w:rsidRDefault="00B70379">
            <w:pPr>
              <w:pBdr>
                <w:top w:val="nil"/>
                <w:left w:val="nil"/>
                <w:bottom w:val="nil"/>
                <w:right w:val="nil"/>
                <w:between w:val="nil"/>
              </w:pBdr>
              <w:rPr>
                <w:sz w:val="20"/>
                <w:szCs w:val="20"/>
              </w:rPr>
            </w:pPr>
            <w:r>
              <w:rPr>
                <w:sz w:val="20"/>
                <w:szCs w:val="20"/>
              </w:rPr>
              <w:t>Management qualification</w:t>
            </w:r>
          </w:p>
          <w:p w14:paraId="0000007B" w14:textId="244C36CB" w:rsidR="002E07AA" w:rsidRDefault="00B70379">
            <w:pPr>
              <w:rPr>
                <w:sz w:val="20"/>
                <w:szCs w:val="20"/>
              </w:rPr>
            </w:pPr>
            <w:r w:rsidRPr="5DC7246D">
              <w:rPr>
                <w:sz w:val="20"/>
                <w:szCs w:val="20"/>
              </w:rPr>
              <w:t>Completion of or working towards the PQ Award.</w:t>
            </w:r>
          </w:p>
        </w:tc>
        <w:tc>
          <w:tcPr>
            <w:tcW w:w="987" w:type="dxa"/>
          </w:tcPr>
          <w:p w14:paraId="0000007D" w14:textId="77777777" w:rsidR="002E07AA" w:rsidRDefault="002E07AA">
            <w:pPr>
              <w:pBdr>
                <w:top w:val="nil"/>
                <w:left w:val="nil"/>
                <w:bottom w:val="nil"/>
                <w:right w:val="nil"/>
                <w:between w:val="nil"/>
              </w:pBdr>
              <w:rPr>
                <w:sz w:val="20"/>
                <w:szCs w:val="20"/>
              </w:rPr>
            </w:pPr>
          </w:p>
        </w:tc>
      </w:tr>
      <w:tr w:rsidR="002E07AA" w14:paraId="718EE1A2" w14:textId="77777777" w:rsidTr="3349A01A">
        <w:tc>
          <w:tcPr>
            <w:tcW w:w="15950" w:type="dxa"/>
            <w:gridSpan w:val="4"/>
          </w:tcPr>
          <w:p w14:paraId="0000007E" w14:textId="77777777" w:rsidR="002E07AA" w:rsidRDefault="00B70379">
            <w:pPr>
              <w:pBdr>
                <w:top w:val="nil"/>
                <w:left w:val="nil"/>
                <w:bottom w:val="nil"/>
                <w:right w:val="nil"/>
                <w:between w:val="nil"/>
              </w:pBdr>
              <w:rPr>
                <w:sz w:val="20"/>
                <w:szCs w:val="20"/>
              </w:rPr>
            </w:pPr>
            <w:r>
              <w:rPr>
                <w:b/>
                <w:sz w:val="20"/>
                <w:szCs w:val="20"/>
              </w:rPr>
              <w:t>Experience</w:t>
            </w:r>
          </w:p>
        </w:tc>
      </w:tr>
      <w:tr w:rsidR="002E07AA" w14:paraId="711DAA54" w14:textId="77777777" w:rsidTr="3349A01A">
        <w:tc>
          <w:tcPr>
            <w:tcW w:w="8098" w:type="dxa"/>
          </w:tcPr>
          <w:p w14:paraId="00000082" w14:textId="64ADE8CE" w:rsidR="002E07AA" w:rsidRDefault="00B70379">
            <w:pPr>
              <w:pBdr>
                <w:top w:val="nil"/>
                <w:left w:val="nil"/>
                <w:bottom w:val="nil"/>
                <w:right w:val="nil"/>
                <w:between w:val="nil"/>
              </w:pBdr>
              <w:rPr>
                <w:sz w:val="20"/>
                <w:szCs w:val="20"/>
              </w:rPr>
            </w:pPr>
            <w:r w:rsidRPr="5DC7246D">
              <w:rPr>
                <w:sz w:val="20"/>
                <w:szCs w:val="20"/>
              </w:rPr>
              <w:t xml:space="preserve">In depth diverse </w:t>
            </w:r>
            <w:r w:rsidR="18DE3CC2" w:rsidRPr="5DC7246D">
              <w:rPr>
                <w:sz w:val="20"/>
                <w:szCs w:val="20"/>
              </w:rPr>
              <w:t>experience</w:t>
            </w:r>
            <w:r w:rsidRPr="5DC7246D">
              <w:rPr>
                <w:sz w:val="20"/>
                <w:szCs w:val="20"/>
              </w:rPr>
              <w:t xml:space="preserve"> in </w:t>
            </w:r>
            <w:r w:rsidR="798D6370" w:rsidRPr="5DC7246D">
              <w:rPr>
                <w:sz w:val="20"/>
                <w:szCs w:val="20"/>
              </w:rPr>
              <w:t xml:space="preserve">adult </w:t>
            </w:r>
            <w:r w:rsidRPr="5DC7246D">
              <w:rPr>
                <w:sz w:val="20"/>
                <w:szCs w:val="20"/>
              </w:rPr>
              <w:t>social care</w:t>
            </w:r>
          </w:p>
          <w:p w14:paraId="00000084" w14:textId="77777777" w:rsidR="002E07AA" w:rsidRDefault="00B70379">
            <w:pPr>
              <w:pBdr>
                <w:top w:val="nil"/>
                <w:left w:val="nil"/>
                <w:bottom w:val="nil"/>
                <w:right w:val="nil"/>
                <w:between w:val="nil"/>
              </w:pBdr>
              <w:rPr>
                <w:sz w:val="20"/>
                <w:szCs w:val="20"/>
              </w:rPr>
            </w:pPr>
            <w:r>
              <w:rPr>
                <w:sz w:val="20"/>
                <w:szCs w:val="20"/>
              </w:rPr>
              <w:t>Significant experience of team management including appraisal and supervision</w:t>
            </w:r>
          </w:p>
          <w:p w14:paraId="00000085" w14:textId="77777777" w:rsidR="002E07AA" w:rsidRDefault="00B70379">
            <w:pPr>
              <w:pBdr>
                <w:top w:val="nil"/>
                <w:left w:val="nil"/>
                <w:bottom w:val="nil"/>
                <w:right w:val="nil"/>
                <w:between w:val="nil"/>
              </w:pBdr>
              <w:rPr>
                <w:sz w:val="20"/>
                <w:szCs w:val="20"/>
              </w:rPr>
            </w:pPr>
            <w:r>
              <w:rPr>
                <w:sz w:val="20"/>
                <w:szCs w:val="20"/>
              </w:rPr>
              <w:t>Experience of managing performance to agreed standards and targets</w:t>
            </w:r>
          </w:p>
          <w:p w14:paraId="00000086" w14:textId="77777777" w:rsidR="002E07AA" w:rsidRDefault="00B70379">
            <w:pPr>
              <w:pBdr>
                <w:top w:val="nil"/>
                <w:left w:val="nil"/>
                <w:bottom w:val="nil"/>
                <w:right w:val="nil"/>
                <w:between w:val="nil"/>
              </w:pBdr>
              <w:rPr>
                <w:sz w:val="20"/>
                <w:szCs w:val="20"/>
              </w:rPr>
            </w:pPr>
            <w:r>
              <w:rPr>
                <w:sz w:val="20"/>
                <w:szCs w:val="20"/>
              </w:rPr>
              <w:t>Ability to work in stressed and pressurised situations to meet deadlines</w:t>
            </w:r>
          </w:p>
          <w:p w14:paraId="00000087" w14:textId="6643E643" w:rsidR="002E07AA" w:rsidRDefault="00B70379">
            <w:pPr>
              <w:pBdr>
                <w:top w:val="nil"/>
                <w:left w:val="nil"/>
                <w:bottom w:val="nil"/>
                <w:right w:val="nil"/>
                <w:between w:val="nil"/>
              </w:pBdr>
              <w:rPr>
                <w:sz w:val="20"/>
                <w:szCs w:val="20"/>
              </w:rPr>
            </w:pPr>
            <w:r w:rsidRPr="5DC7246D">
              <w:rPr>
                <w:sz w:val="20"/>
                <w:szCs w:val="20"/>
              </w:rPr>
              <w:t>Proven experi</w:t>
            </w:r>
            <w:r w:rsidR="78E5BC6A" w:rsidRPr="5DC7246D">
              <w:rPr>
                <w:sz w:val="20"/>
                <w:szCs w:val="20"/>
              </w:rPr>
              <w:t>e</w:t>
            </w:r>
            <w:r w:rsidRPr="5DC7246D">
              <w:rPr>
                <w:sz w:val="20"/>
                <w:szCs w:val="20"/>
              </w:rPr>
              <w:t>nce in decision making skills and abilities</w:t>
            </w:r>
          </w:p>
        </w:tc>
        <w:tc>
          <w:tcPr>
            <w:tcW w:w="6865" w:type="dxa"/>
            <w:gridSpan w:val="2"/>
          </w:tcPr>
          <w:p w14:paraId="00000088" w14:textId="372AD5B9" w:rsidR="002E07AA" w:rsidRDefault="00B70379">
            <w:pPr>
              <w:pBdr>
                <w:top w:val="nil"/>
                <w:left w:val="nil"/>
                <w:bottom w:val="nil"/>
                <w:right w:val="nil"/>
                <w:between w:val="nil"/>
              </w:pBdr>
              <w:rPr>
                <w:sz w:val="20"/>
                <w:szCs w:val="20"/>
              </w:rPr>
            </w:pPr>
            <w:r w:rsidRPr="5DC7246D">
              <w:rPr>
                <w:sz w:val="20"/>
                <w:szCs w:val="20"/>
              </w:rPr>
              <w:t xml:space="preserve">Experience of working within a </w:t>
            </w:r>
            <w:r w:rsidR="7B2507C3" w:rsidRPr="5DC7246D">
              <w:rPr>
                <w:sz w:val="20"/>
                <w:szCs w:val="20"/>
              </w:rPr>
              <w:t>multi-agency</w:t>
            </w:r>
            <w:r w:rsidRPr="5DC7246D">
              <w:rPr>
                <w:sz w:val="20"/>
                <w:szCs w:val="20"/>
              </w:rPr>
              <w:t xml:space="preserve"> setting.</w:t>
            </w:r>
          </w:p>
          <w:p w14:paraId="00000089" w14:textId="77777777" w:rsidR="002E07AA" w:rsidRDefault="00B70379">
            <w:pPr>
              <w:pBdr>
                <w:top w:val="nil"/>
                <w:left w:val="nil"/>
                <w:bottom w:val="nil"/>
                <w:right w:val="nil"/>
                <w:between w:val="nil"/>
              </w:pBdr>
              <w:rPr>
                <w:sz w:val="20"/>
                <w:szCs w:val="20"/>
              </w:rPr>
            </w:pPr>
            <w:r>
              <w:rPr>
                <w:sz w:val="20"/>
                <w:szCs w:val="20"/>
              </w:rPr>
              <w:t>Experience of budget management</w:t>
            </w:r>
          </w:p>
          <w:p w14:paraId="0000008A" w14:textId="77777777" w:rsidR="002E07AA" w:rsidRDefault="002E07AA">
            <w:pPr>
              <w:pBdr>
                <w:top w:val="nil"/>
                <w:left w:val="nil"/>
                <w:bottom w:val="nil"/>
                <w:right w:val="nil"/>
                <w:between w:val="nil"/>
              </w:pBdr>
              <w:rPr>
                <w:sz w:val="20"/>
                <w:szCs w:val="20"/>
              </w:rPr>
            </w:pPr>
          </w:p>
        </w:tc>
        <w:tc>
          <w:tcPr>
            <w:tcW w:w="987" w:type="dxa"/>
          </w:tcPr>
          <w:p w14:paraId="0000008C" w14:textId="77777777" w:rsidR="002E07AA" w:rsidRDefault="002E07AA">
            <w:pPr>
              <w:pBdr>
                <w:top w:val="nil"/>
                <w:left w:val="nil"/>
                <w:bottom w:val="nil"/>
                <w:right w:val="nil"/>
                <w:between w:val="nil"/>
              </w:pBdr>
              <w:rPr>
                <w:sz w:val="20"/>
                <w:szCs w:val="20"/>
              </w:rPr>
            </w:pPr>
          </w:p>
        </w:tc>
      </w:tr>
      <w:tr w:rsidR="002E07AA" w14:paraId="79BD73D9" w14:textId="77777777" w:rsidTr="3349A01A">
        <w:tc>
          <w:tcPr>
            <w:tcW w:w="15950" w:type="dxa"/>
            <w:gridSpan w:val="4"/>
          </w:tcPr>
          <w:p w14:paraId="0000008D" w14:textId="77777777" w:rsidR="002E07AA" w:rsidRDefault="00B70379">
            <w:pPr>
              <w:pBdr>
                <w:top w:val="nil"/>
                <w:left w:val="nil"/>
                <w:bottom w:val="nil"/>
                <w:right w:val="nil"/>
                <w:between w:val="nil"/>
              </w:pBdr>
              <w:rPr>
                <w:sz w:val="20"/>
                <w:szCs w:val="20"/>
              </w:rPr>
            </w:pPr>
            <w:r>
              <w:rPr>
                <w:b/>
                <w:sz w:val="20"/>
                <w:szCs w:val="20"/>
              </w:rPr>
              <w:t>Skills and competencies</w:t>
            </w:r>
          </w:p>
        </w:tc>
      </w:tr>
      <w:tr w:rsidR="002E07AA" w14:paraId="15DCED91" w14:textId="77777777" w:rsidTr="3349A01A">
        <w:tc>
          <w:tcPr>
            <w:tcW w:w="8098" w:type="dxa"/>
          </w:tcPr>
          <w:p w14:paraId="00000091" w14:textId="2F997657" w:rsidR="002E07AA" w:rsidRDefault="00B70379">
            <w:pPr>
              <w:rPr>
                <w:sz w:val="20"/>
                <w:szCs w:val="20"/>
              </w:rPr>
            </w:pPr>
            <w:r w:rsidRPr="5DC7246D">
              <w:rPr>
                <w:sz w:val="20"/>
                <w:szCs w:val="20"/>
              </w:rPr>
              <w:t xml:space="preserve">Hihgly developed interpersonal skills with the ability to communicate effectively with a variety of people through a variety of mediums </w:t>
            </w:r>
          </w:p>
          <w:p w14:paraId="00000092" w14:textId="77777777" w:rsidR="002E07AA" w:rsidRDefault="00B70379">
            <w:pPr>
              <w:pBdr>
                <w:top w:val="nil"/>
                <w:left w:val="nil"/>
                <w:bottom w:val="nil"/>
                <w:right w:val="nil"/>
                <w:between w:val="nil"/>
              </w:pBdr>
              <w:rPr>
                <w:sz w:val="20"/>
                <w:szCs w:val="20"/>
              </w:rPr>
            </w:pPr>
            <w:r>
              <w:rPr>
                <w:sz w:val="20"/>
                <w:szCs w:val="20"/>
              </w:rPr>
              <w:t>Ability to lead and manage a multi-skilled team.</w:t>
            </w:r>
          </w:p>
          <w:p w14:paraId="00000093" w14:textId="77777777" w:rsidR="002E07AA" w:rsidRDefault="00B70379">
            <w:pPr>
              <w:pBdr>
                <w:top w:val="nil"/>
                <w:left w:val="nil"/>
                <w:bottom w:val="nil"/>
                <w:right w:val="nil"/>
                <w:between w:val="nil"/>
              </w:pBdr>
              <w:rPr>
                <w:sz w:val="20"/>
                <w:szCs w:val="20"/>
              </w:rPr>
            </w:pPr>
            <w:r>
              <w:rPr>
                <w:sz w:val="20"/>
                <w:szCs w:val="20"/>
              </w:rPr>
              <w:t>Ability to manage change and conflict.</w:t>
            </w:r>
          </w:p>
          <w:p w14:paraId="00000094" w14:textId="77777777" w:rsidR="002E07AA" w:rsidRDefault="00B70379">
            <w:pPr>
              <w:pBdr>
                <w:top w:val="nil"/>
                <w:left w:val="nil"/>
                <w:bottom w:val="nil"/>
                <w:right w:val="nil"/>
                <w:between w:val="nil"/>
              </w:pBdr>
              <w:rPr>
                <w:sz w:val="20"/>
                <w:szCs w:val="20"/>
              </w:rPr>
            </w:pPr>
            <w:r>
              <w:rPr>
                <w:sz w:val="20"/>
                <w:szCs w:val="20"/>
              </w:rPr>
              <w:t>Highly developed negotiating and organisational skills.</w:t>
            </w:r>
          </w:p>
          <w:p w14:paraId="00000095" w14:textId="77777777" w:rsidR="002E07AA" w:rsidRDefault="00B70379">
            <w:pPr>
              <w:pBdr>
                <w:top w:val="nil"/>
                <w:left w:val="nil"/>
                <w:bottom w:val="nil"/>
                <w:right w:val="nil"/>
                <w:between w:val="nil"/>
              </w:pBdr>
              <w:rPr>
                <w:sz w:val="20"/>
                <w:szCs w:val="20"/>
              </w:rPr>
            </w:pPr>
            <w:r>
              <w:rPr>
                <w:sz w:val="20"/>
                <w:szCs w:val="20"/>
              </w:rPr>
              <w:t>Able to prioritise conflicting demands and requirements, meet tight deadlines and timescales.</w:t>
            </w:r>
          </w:p>
          <w:p w14:paraId="00000096" w14:textId="77777777" w:rsidR="002E07AA" w:rsidRDefault="00B70379">
            <w:pPr>
              <w:pBdr>
                <w:top w:val="nil"/>
                <w:left w:val="nil"/>
                <w:bottom w:val="nil"/>
                <w:right w:val="nil"/>
                <w:between w:val="nil"/>
              </w:pBdr>
              <w:rPr>
                <w:sz w:val="20"/>
                <w:szCs w:val="20"/>
              </w:rPr>
            </w:pPr>
            <w:r>
              <w:rPr>
                <w:sz w:val="20"/>
                <w:szCs w:val="20"/>
              </w:rPr>
              <w:t>Ability to assess service needs, develop and evaluate programmes and projects/plans to meet those needs.</w:t>
            </w:r>
          </w:p>
          <w:p w14:paraId="00000097" w14:textId="77777777" w:rsidR="002E07AA" w:rsidRDefault="00B70379">
            <w:pPr>
              <w:pBdr>
                <w:top w:val="nil"/>
                <w:left w:val="nil"/>
                <w:bottom w:val="nil"/>
                <w:right w:val="nil"/>
                <w:between w:val="nil"/>
              </w:pBdr>
              <w:rPr>
                <w:sz w:val="20"/>
                <w:szCs w:val="20"/>
              </w:rPr>
            </w:pPr>
            <w:r>
              <w:rPr>
                <w:sz w:val="20"/>
                <w:szCs w:val="20"/>
              </w:rPr>
              <w:t>A commitment to equality of opportunity.</w:t>
            </w:r>
          </w:p>
          <w:p w14:paraId="00000098" w14:textId="77777777" w:rsidR="002E07AA" w:rsidRDefault="00B70379">
            <w:pPr>
              <w:pBdr>
                <w:top w:val="nil"/>
                <w:left w:val="nil"/>
                <w:bottom w:val="nil"/>
                <w:right w:val="nil"/>
                <w:between w:val="nil"/>
              </w:pBdr>
              <w:rPr>
                <w:sz w:val="20"/>
                <w:szCs w:val="20"/>
              </w:rPr>
            </w:pPr>
            <w:r>
              <w:rPr>
                <w:sz w:val="20"/>
                <w:szCs w:val="20"/>
              </w:rPr>
              <w:t>An awareness of the principles of budget management.</w:t>
            </w:r>
          </w:p>
          <w:p w14:paraId="00000099" w14:textId="77777777" w:rsidR="002E07AA" w:rsidRDefault="00B70379">
            <w:pPr>
              <w:rPr>
                <w:sz w:val="20"/>
                <w:szCs w:val="20"/>
              </w:rPr>
            </w:pPr>
            <w:r>
              <w:rPr>
                <w:sz w:val="20"/>
                <w:szCs w:val="20"/>
              </w:rPr>
              <w:t>Effective IT skills to be able to write reports, produce court documentation and update relevant systems.</w:t>
            </w:r>
          </w:p>
          <w:p w14:paraId="0000009A" w14:textId="77777777" w:rsidR="002E07AA" w:rsidRDefault="00B70379">
            <w:pPr>
              <w:pBdr>
                <w:top w:val="nil"/>
                <w:left w:val="nil"/>
                <w:bottom w:val="nil"/>
                <w:right w:val="nil"/>
                <w:between w:val="nil"/>
              </w:pBdr>
              <w:rPr>
                <w:sz w:val="20"/>
                <w:szCs w:val="20"/>
              </w:rPr>
            </w:pPr>
            <w:r>
              <w:rPr>
                <w:sz w:val="20"/>
                <w:szCs w:val="20"/>
              </w:rPr>
              <w:t>Ability to work across agency boundaries within a multi-professional setting.</w:t>
            </w:r>
          </w:p>
          <w:p w14:paraId="0000009B" w14:textId="77777777" w:rsidR="002E07AA" w:rsidRDefault="00B70379">
            <w:pPr>
              <w:pBdr>
                <w:top w:val="nil"/>
                <w:left w:val="nil"/>
                <w:bottom w:val="nil"/>
                <w:right w:val="nil"/>
                <w:between w:val="nil"/>
              </w:pBdr>
              <w:rPr>
                <w:sz w:val="20"/>
                <w:szCs w:val="20"/>
              </w:rPr>
            </w:pPr>
            <w:r>
              <w:rPr>
                <w:sz w:val="20"/>
                <w:szCs w:val="20"/>
              </w:rPr>
              <w:t>Ability to work at both operational and strategic levels in terms of future service development.</w:t>
            </w:r>
          </w:p>
          <w:p w14:paraId="0000009C" w14:textId="77777777" w:rsidR="002E07AA" w:rsidRDefault="002E07AA">
            <w:pPr>
              <w:pBdr>
                <w:top w:val="nil"/>
                <w:left w:val="nil"/>
                <w:bottom w:val="nil"/>
                <w:right w:val="nil"/>
                <w:between w:val="nil"/>
              </w:pBdr>
              <w:rPr>
                <w:sz w:val="20"/>
                <w:szCs w:val="20"/>
              </w:rPr>
            </w:pPr>
          </w:p>
        </w:tc>
        <w:tc>
          <w:tcPr>
            <w:tcW w:w="6865" w:type="dxa"/>
            <w:gridSpan w:val="2"/>
          </w:tcPr>
          <w:p w14:paraId="0000009D" w14:textId="77777777" w:rsidR="002E07AA" w:rsidRDefault="00B70379">
            <w:pPr>
              <w:pBdr>
                <w:top w:val="nil"/>
                <w:left w:val="nil"/>
                <w:bottom w:val="nil"/>
                <w:right w:val="nil"/>
                <w:between w:val="nil"/>
              </w:pBdr>
              <w:rPr>
                <w:sz w:val="20"/>
                <w:szCs w:val="20"/>
              </w:rPr>
            </w:pPr>
            <w:r>
              <w:rPr>
                <w:sz w:val="20"/>
                <w:szCs w:val="20"/>
              </w:rPr>
              <w:t>Use of IT databases and spreadsheets</w:t>
            </w:r>
          </w:p>
        </w:tc>
        <w:tc>
          <w:tcPr>
            <w:tcW w:w="987" w:type="dxa"/>
          </w:tcPr>
          <w:p w14:paraId="0000009F" w14:textId="77777777" w:rsidR="002E07AA" w:rsidRDefault="002E07AA">
            <w:pPr>
              <w:pBdr>
                <w:top w:val="nil"/>
                <w:left w:val="nil"/>
                <w:bottom w:val="nil"/>
                <w:right w:val="nil"/>
                <w:between w:val="nil"/>
              </w:pBdr>
              <w:rPr>
                <w:sz w:val="20"/>
                <w:szCs w:val="20"/>
              </w:rPr>
            </w:pPr>
          </w:p>
        </w:tc>
      </w:tr>
      <w:tr w:rsidR="002E07AA" w14:paraId="5BBDAE7E" w14:textId="77777777" w:rsidTr="3349A01A">
        <w:tc>
          <w:tcPr>
            <w:tcW w:w="15950" w:type="dxa"/>
            <w:gridSpan w:val="4"/>
          </w:tcPr>
          <w:p w14:paraId="000000A0" w14:textId="77777777" w:rsidR="002E07AA" w:rsidRDefault="00B70379">
            <w:pPr>
              <w:pBdr>
                <w:top w:val="nil"/>
                <w:left w:val="nil"/>
                <w:bottom w:val="nil"/>
                <w:right w:val="nil"/>
                <w:between w:val="nil"/>
              </w:pBdr>
              <w:rPr>
                <w:sz w:val="20"/>
                <w:szCs w:val="20"/>
              </w:rPr>
            </w:pPr>
            <w:r>
              <w:rPr>
                <w:b/>
                <w:sz w:val="20"/>
                <w:szCs w:val="20"/>
              </w:rPr>
              <w:t>Physical, mental and emotional demands</w:t>
            </w:r>
          </w:p>
        </w:tc>
      </w:tr>
      <w:tr w:rsidR="002E07AA" w14:paraId="03EC9A74" w14:textId="77777777" w:rsidTr="3349A01A">
        <w:tc>
          <w:tcPr>
            <w:tcW w:w="8098" w:type="dxa"/>
          </w:tcPr>
          <w:p w14:paraId="000000A4" w14:textId="77777777" w:rsidR="002E07AA" w:rsidRDefault="00B70379">
            <w:pPr>
              <w:rPr>
                <w:sz w:val="20"/>
                <w:szCs w:val="20"/>
              </w:rPr>
            </w:pPr>
            <w:r>
              <w:rPr>
                <w:sz w:val="20"/>
                <w:szCs w:val="20"/>
              </w:rPr>
              <w:t>To be a resiliant practitioner with the ability to manage intense emotional demands.</w:t>
            </w:r>
          </w:p>
          <w:p w14:paraId="000000A5" w14:textId="77777777" w:rsidR="002E07AA" w:rsidRDefault="00B70379">
            <w:pPr>
              <w:rPr>
                <w:sz w:val="20"/>
                <w:szCs w:val="20"/>
              </w:rPr>
            </w:pPr>
            <w:r>
              <w:rPr>
                <w:sz w:val="20"/>
                <w:szCs w:val="20"/>
              </w:rPr>
              <w:t>Able to meet the physical demands of the post.</w:t>
            </w:r>
          </w:p>
          <w:p w14:paraId="000000A6" w14:textId="77777777" w:rsidR="002E07AA" w:rsidRDefault="00B70379">
            <w:pPr>
              <w:rPr>
                <w:sz w:val="20"/>
                <w:szCs w:val="20"/>
              </w:rPr>
            </w:pPr>
            <w:r>
              <w:rPr>
                <w:sz w:val="20"/>
                <w:szCs w:val="20"/>
              </w:rPr>
              <w:t xml:space="preserve">Lenghty periods of mental attention and high levels of pressure from conflicting demands and pressure to meet statutory deadlines. </w:t>
            </w:r>
          </w:p>
          <w:p w14:paraId="000000A7" w14:textId="229E9005" w:rsidR="002E07AA" w:rsidRDefault="00B70379">
            <w:pPr>
              <w:rPr>
                <w:sz w:val="20"/>
                <w:szCs w:val="20"/>
              </w:rPr>
            </w:pPr>
            <w:r w:rsidRPr="5DC7246D">
              <w:rPr>
                <w:sz w:val="20"/>
                <w:szCs w:val="20"/>
              </w:rPr>
              <w:lastRenderedPageBreak/>
              <w:t xml:space="preserve">To be able to satisfy the mobility requirements of the post which will include </w:t>
            </w:r>
            <w:r w:rsidR="283776FC" w:rsidRPr="5DC7246D">
              <w:rPr>
                <w:sz w:val="20"/>
                <w:szCs w:val="20"/>
              </w:rPr>
              <w:t>some</w:t>
            </w:r>
            <w:r w:rsidRPr="5DC7246D">
              <w:rPr>
                <w:sz w:val="20"/>
                <w:szCs w:val="20"/>
              </w:rPr>
              <w:t xml:space="preserve"> journeys to </w:t>
            </w:r>
            <w:r w:rsidR="6693BB72" w:rsidRPr="5DC7246D">
              <w:rPr>
                <w:sz w:val="20"/>
                <w:szCs w:val="20"/>
              </w:rPr>
              <w:t>adults</w:t>
            </w:r>
            <w:r w:rsidRPr="5DC7246D">
              <w:rPr>
                <w:sz w:val="20"/>
                <w:szCs w:val="20"/>
              </w:rPr>
              <w:t xml:space="preserve"> and their families’ home.</w:t>
            </w:r>
          </w:p>
          <w:p w14:paraId="000000A8" w14:textId="77777777" w:rsidR="002E07AA" w:rsidRDefault="00B70379">
            <w:pPr>
              <w:rPr>
                <w:sz w:val="20"/>
                <w:szCs w:val="20"/>
              </w:rPr>
            </w:pPr>
            <w:r>
              <w:rPr>
                <w:sz w:val="20"/>
                <w:szCs w:val="20"/>
              </w:rPr>
              <w:t>To work agilely in line with the Council policy.</w:t>
            </w:r>
          </w:p>
        </w:tc>
        <w:tc>
          <w:tcPr>
            <w:tcW w:w="6865" w:type="dxa"/>
            <w:gridSpan w:val="2"/>
          </w:tcPr>
          <w:p w14:paraId="000000A9" w14:textId="77777777" w:rsidR="002E07AA" w:rsidRDefault="002E07AA">
            <w:pPr>
              <w:pBdr>
                <w:top w:val="nil"/>
                <w:left w:val="nil"/>
                <w:bottom w:val="nil"/>
                <w:right w:val="nil"/>
                <w:between w:val="nil"/>
              </w:pBdr>
              <w:rPr>
                <w:sz w:val="20"/>
                <w:szCs w:val="20"/>
              </w:rPr>
            </w:pPr>
          </w:p>
        </w:tc>
        <w:tc>
          <w:tcPr>
            <w:tcW w:w="987" w:type="dxa"/>
          </w:tcPr>
          <w:p w14:paraId="000000AB" w14:textId="77777777" w:rsidR="002E07AA" w:rsidRDefault="002E07AA">
            <w:pPr>
              <w:pBdr>
                <w:top w:val="nil"/>
                <w:left w:val="nil"/>
                <w:bottom w:val="nil"/>
                <w:right w:val="nil"/>
                <w:between w:val="nil"/>
              </w:pBdr>
              <w:rPr>
                <w:sz w:val="20"/>
                <w:szCs w:val="20"/>
              </w:rPr>
            </w:pPr>
          </w:p>
        </w:tc>
      </w:tr>
      <w:tr w:rsidR="002E07AA" w14:paraId="67AC7CDD" w14:textId="77777777" w:rsidTr="3349A01A">
        <w:tc>
          <w:tcPr>
            <w:tcW w:w="15950" w:type="dxa"/>
            <w:gridSpan w:val="4"/>
          </w:tcPr>
          <w:p w14:paraId="000000AC" w14:textId="77777777" w:rsidR="002E07AA" w:rsidRDefault="00B70379">
            <w:pPr>
              <w:pBdr>
                <w:top w:val="nil"/>
                <w:left w:val="nil"/>
                <w:bottom w:val="nil"/>
                <w:right w:val="nil"/>
                <w:between w:val="nil"/>
              </w:pBdr>
              <w:rPr>
                <w:sz w:val="20"/>
                <w:szCs w:val="20"/>
              </w:rPr>
            </w:pPr>
            <w:r>
              <w:rPr>
                <w:b/>
                <w:sz w:val="20"/>
                <w:szCs w:val="20"/>
              </w:rPr>
              <w:t>Other</w:t>
            </w:r>
          </w:p>
        </w:tc>
      </w:tr>
      <w:tr w:rsidR="002E07AA" w14:paraId="1078438F" w14:textId="77777777" w:rsidTr="3349A01A">
        <w:tc>
          <w:tcPr>
            <w:tcW w:w="8098" w:type="dxa"/>
          </w:tcPr>
          <w:p w14:paraId="000000B0" w14:textId="77777777" w:rsidR="002E07AA" w:rsidRDefault="00B70379">
            <w:pPr>
              <w:rPr>
                <w:sz w:val="20"/>
                <w:szCs w:val="20"/>
              </w:rPr>
            </w:pPr>
            <w:r>
              <w:rPr>
                <w:sz w:val="20"/>
                <w:szCs w:val="20"/>
              </w:rPr>
              <w:t>This position requires an Enhanced Disclosure and Barring Service (DBS) Check.</w:t>
            </w:r>
          </w:p>
          <w:p w14:paraId="000000B1" w14:textId="77777777" w:rsidR="002E07AA" w:rsidRDefault="00B70379">
            <w:pPr>
              <w:rPr>
                <w:sz w:val="20"/>
                <w:szCs w:val="20"/>
              </w:rPr>
            </w:pPr>
            <w:r>
              <w:rPr>
                <w:sz w:val="20"/>
                <w:szCs w:val="20"/>
              </w:rPr>
              <w:t>Commitment to inter-agency working.</w:t>
            </w:r>
          </w:p>
          <w:p w14:paraId="000000B2" w14:textId="77777777" w:rsidR="002E07AA" w:rsidRDefault="00B70379">
            <w:pPr>
              <w:rPr>
                <w:sz w:val="20"/>
                <w:szCs w:val="20"/>
              </w:rPr>
            </w:pPr>
            <w:r>
              <w:rPr>
                <w:sz w:val="20"/>
                <w:szCs w:val="20"/>
              </w:rPr>
              <w:t>Willingness to work occasional evenings/weekends.</w:t>
            </w:r>
          </w:p>
          <w:p w14:paraId="000000B3" w14:textId="77777777" w:rsidR="002E07AA" w:rsidRDefault="00B70379">
            <w:pPr>
              <w:rPr>
                <w:sz w:val="20"/>
                <w:szCs w:val="20"/>
              </w:rPr>
            </w:pPr>
            <w:r>
              <w:rPr>
                <w:sz w:val="20"/>
                <w:szCs w:val="20"/>
              </w:rPr>
              <w:t>Positive attitude towards supervision and training.</w:t>
            </w:r>
          </w:p>
          <w:p w14:paraId="000000B4" w14:textId="77777777" w:rsidR="002E07AA" w:rsidRDefault="00B70379">
            <w:pPr>
              <w:rPr>
                <w:sz w:val="20"/>
                <w:szCs w:val="20"/>
              </w:rPr>
            </w:pPr>
            <w:r>
              <w:rPr>
                <w:sz w:val="20"/>
                <w:szCs w:val="20"/>
              </w:rPr>
              <w:t>Willingness to attempt new challenges and approaches.</w:t>
            </w:r>
          </w:p>
          <w:p w14:paraId="000000B5" w14:textId="77777777" w:rsidR="002E07AA" w:rsidRDefault="00B70379">
            <w:pPr>
              <w:rPr>
                <w:sz w:val="20"/>
                <w:szCs w:val="20"/>
              </w:rPr>
            </w:pPr>
            <w:r>
              <w:rPr>
                <w:sz w:val="20"/>
                <w:szCs w:val="20"/>
              </w:rPr>
              <w:t>Positive attitude towards supporting equality and diversity.</w:t>
            </w:r>
          </w:p>
        </w:tc>
        <w:tc>
          <w:tcPr>
            <w:tcW w:w="6865" w:type="dxa"/>
            <w:gridSpan w:val="2"/>
          </w:tcPr>
          <w:p w14:paraId="000000B6" w14:textId="77777777" w:rsidR="002E07AA" w:rsidRDefault="002E07AA">
            <w:pPr>
              <w:pBdr>
                <w:top w:val="nil"/>
                <w:left w:val="nil"/>
                <w:bottom w:val="nil"/>
                <w:right w:val="nil"/>
                <w:between w:val="nil"/>
              </w:pBdr>
              <w:rPr>
                <w:sz w:val="20"/>
                <w:szCs w:val="20"/>
              </w:rPr>
            </w:pPr>
          </w:p>
        </w:tc>
        <w:tc>
          <w:tcPr>
            <w:tcW w:w="987" w:type="dxa"/>
          </w:tcPr>
          <w:p w14:paraId="000000B8" w14:textId="77777777" w:rsidR="002E07AA" w:rsidRDefault="002E07AA">
            <w:pPr>
              <w:pBdr>
                <w:top w:val="nil"/>
                <w:left w:val="nil"/>
                <w:bottom w:val="nil"/>
                <w:right w:val="nil"/>
                <w:between w:val="nil"/>
              </w:pBdr>
              <w:rPr>
                <w:sz w:val="20"/>
                <w:szCs w:val="20"/>
              </w:rPr>
            </w:pPr>
          </w:p>
        </w:tc>
      </w:tr>
    </w:tbl>
    <w:p w14:paraId="000000B9" w14:textId="77777777" w:rsidR="002E07AA" w:rsidRDefault="00B70379">
      <w:pPr>
        <w:pBdr>
          <w:top w:val="nil"/>
          <w:left w:val="nil"/>
          <w:bottom w:val="nil"/>
          <w:right w:val="nil"/>
          <w:between w:val="nil"/>
        </w:pBdr>
        <w:rPr>
          <w:sz w:val="20"/>
          <w:szCs w:val="20"/>
        </w:rPr>
      </w:pPr>
      <w:r>
        <w:rPr>
          <w:sz w:val="20"/>
          <w:szCs w:val="20"/>
        </w:rPr>
        <w:t>Key to assessment methods; (a) application form, (i) interview, (r) references, (t) ability tests (q) personality questionnaire (g) assessed group work, (p) presentation, (o) others e.g. case studies/visits</w:t>
      </w:r>
    </w:p>
    <w:sectPr w:rsidR="002E07AA">
      <w:headerReference w:type="default" r:id="rId10"/>
      <w:pgSz w:w="16838" w:h="11906"/>
      <w:pgMar w:top="567" w:right="567" w:bottom="567" w:left="56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C614" w14:textId="77777777" w:rsidR="00BD327A" w:rsidRDefault="00BD327A">
      <w:r>
        <w:separator/>
      </w:r>
    </w:p>
  </w:endnote>
  <w:endnote w:type="continuationSeparator" w:id="0">
    <w:p w14:paraId="09A27E78" w14:textId="77777777" w:rsidR="00BD327A" w:rsidRDefault="00BD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0886" w14:textId="77777777" w:rsidR="00BD327A" w:rsidRDefault="00BD327A">
      <w:r>
        <w:separator/>
      </w:r>
    </w:p>
  </w:footnote>
  <w:footnote w:type="continuationSeparator" w:id="0">
    <w:p w14:paraId="617EAFA6" w14:textId="77777777" w:rsidR="00BD327A" w:rsidRDefault="00BD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77777777" w:rsidR="002E07AA" w:rsidRDefault="002E07AA">
    <w:pPr>
      <w:pBdr>
        <w:top w:val="nil"/>
        <w:left w:val="nil"/>
        <w:bottom w:val="nil"/>
        <w:right w:val="nil"/>
        <w:between w:val="nil"/>
      </w:pBdr>
      <w:tabs>
        <w:tab w:val="center" w:pos="4153"/>
        <w:tab w:val="right" w:pos="8306"/>
      </w:tabs>
      <w:spacing w:before="709"/>
    </w:pPr>
  </w:p>
</w:hdr>
</file>

<file path=word/intelligence.xml><?xml version="1.0" encoding="utf-8"?>
<int:Intelligence xmlns:int="http://schemas.microsoft.com/office/intelligence/2019/intelligence">
  <int:IntelligenceSettings/>
  <int:Manifest>
    <int:ParagraphRange paragraphId="54" textId="812461032" start="97" length="4" invalidationStart="97" invalidationLength="4" id="8p9f7V41"/>
    <int:ParagraphRange paragraphId="57" textId="1591221683" start="153" length="14" invalidationStart="153" invalidationLength="14" id="sFP6e9em"/>
  </int:Manifest>
  <int:Observations>
    <int:Content id="8p9f7V41">
      <int:Rejection type="LegacyProofing"/>
    </int:Content>
    <int:Content id="sFP6e9e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80C2B"/>
    <w:multiLevelType w:val="multilevel"/>
    <w:tmpl w:val="F4A4F8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4683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56A73E"/>
    <w:rsid w:val="00077005"/>
    <w:rsid w:val="000A7795"/>
    <w:rsid w:val="001E4865"/>
    <w:rsid w:val="0020449A"/>
    <w:rsid w:val="002E07AA"/>
    <w:rsid w:val="0033296B"/>
    <w:rsid w:val="003F4DAB"/>
    <w:rsid w:val="0040233C"/>
    <w:rsid w:val="004C522A"/>
    <w:rsid w:val="005C3588"/>
    <w:rsid w:val="005E0F50"/>
    <w:rsid w:val="0091272C"/>
    <w:rsid w:val="00A472FD"/>
    <w:rsid w:val="00AE2617"/>
    <w:rsid w:val="00B70379"/>
    <w:rsid w:val="00BD327A"/>
    <w:rsid w:val="00C8242C"/>
    <w:rsid w:val="00CD39EA"/>
    <w:rsid w:val="00E02FAF"/>
    <w:rsid w:val="00F831FF"/>
    <w:rsid w:val="01C6F270"/>
    <w:rsid w:val="03C5F7AE"/>
    <w:rsid w:val="04CCC0A0"/>
    <w:rsid w:val="06813B36"/>
    <w:rsid w:val="08287635"/>
    <w:rsid w:val="0A18A6C5"/>
    <w:rsid w:val="0B335704"/>
    <w:rsid w:val="0D4A2AB1"/>
    <w:rsid w:val="0E3E1C08"/>
    <w:rsid w:val="1016E2A5"/>
    <w:rsid w:val="106EBFEC"/>
    <w:rsid w:val="1126ECF5"/>
    <w:rsid w:val="11A25EBF"/>
    <w:rsid w:val="120FE670"/>
    <w:rsid w:val="127A1CE4"/>
    <w:rsid w:val="12E1EB61"/>
    <w:rsid w:val="1367ABC4"/>
    <w:rsid w:val="138E8D8F"/>
    <w:rsid w:val="178B21F3"/>
    <w:rsid w:val="1821F48A"/>
    <w:rsid w:val="18DE3CC2"/>
    <w:rsid w:val="18E4DF65"/>
    <w:rsid w:val="1A2B7E8B"/>
    <w:rsid w:val="1C56A73E"/>
    <w:rsid w:val="1E206F3B"/>
    <w:rsid w:val="1E20889F"/>
    <w:rsid w:val="1E992394"/>
    <w:rsid w:val="1F9E215E"/>
    <w:rsid w:val="1FDCD648"/>
    <w:rsid w:val="202D066F"/>
    <w:rsid w:val="22E6D331"/>
    <w:rsid w:val="283776FC"/>
    <w:rsid w:val="284C35AF"/>
    <w:rsid w:val="2877CDDE"/>
    <w:rsid w:val="29C736CD"/>
    <w:rsid w:val="2E1874C7"/>
    <w:rsid w:val="2E86EDBC"/>
    <w:rsid w:val="2EDE6442"/>
    <w:rsid w:val="3349A01A"/>
    <w:rsid w:val="34D3FC17"/>
    <w:rsid w:val="355E3FFC"/>
    <w:rsid w:val="356CA0B8"/>
    <w:rsid w:val="3573A974"/>
    <w:rsid w:val="35783A29"/>
    <w:rsid w:val="35E9A27C"/>
    <w:rsid w:val="36CDCB19"/>
    <w:rsid w:val="36EEE7F3"/>
    <w:rsid w:val="37F1E435"/>
    <w:rsid w:val="38919EFF"/>
    <w:rsid w:val="3A7DFC12"/>
    <w:rsid w:val="3CE9A75A"/>
    <w:rsid w:val="3D1D329F"/>
    <w:rsid w:val="4045772C"/>
    <w:rsid w:val="41C1995F"/>
    <w:rsid w:val="41EBD113"/>
    <w:rsid w:val="43383987"/>
    <w:rsid w:val="43B4816A"/>
    <w:rsid w:val="46B5A8CD"/>
    <w:rsid w:val="498AB003"/>
    <w:rsid w:val="4A1D3938"/>
    <w:rsid w:val="4A8FADCD"/>
    <w:rsid w:val="4B2E7715"/>
    <w:rsid w:val="4C5FC304"/>
    <w:rsid w:val="4D7A63E2"/>
    <w:rsid w:val="512C8427"/>
    <w:rsid w:val="519223C9"/>
    <w:rsid w:val="51F3D450"/>
    <w:rsid w:val="52D4A1ED"/>
    <w:rsid w:val="56143035"/>
    <w:rsid w:val="5B869959"/>
    <w:rsid w:val="5D73BF4F"/>
    <w:rsid w:val="5DC7246D"/>
    <w:rsid w:val="5FBB127B"/>
    <w:rsid w:val="60414754"/>
    <w:rsid w:val="6156E2DC"/>
    <w:rsid w:val="6242B849"/>
    <w:rsid w:val="6371C122"/>
    <w:rsid w:val="63E41364"/>
    <w:rsid w:val="648E839E"/>
    <w:rsid w:val="66825236"/>
    <w:rsid w:val="6693BB72"/>
    <w:rsid w:val="67E58450"/>
    <w:rsid w:val="6A41B156"/>
    <w:rsid w:val="6AF97C56"/>
    <w:rsid w:val="6BA44DA8"/>
    <w:rsid w:val="6EAC236B"/>
    <w:rsid w:val="6F2AF67F"/>
    <w:rsid w:val="6FD13645"/>
    <w:rsid w:val="70D71E2B"/>
    <w:rsid w:val="7247A13C"/>
    <w:rsid w:val="7308D707"/>
    <w:rsid w:val="73BB7818"/>
    <w:rsid w:val="741185E9"/>
    <w:rsid w:val="7544EB3F"/>
    <w:rsid w:val="761BE352"/>
    <w:rsid w:val="76BEC406"/>
    <w:rsid w:val="774558BB"/>
    <w:rsid w:val="77B3DD34"/>
    <w:rsid w:val="78595367"/>
    <w:rsid w:val="78E5BC6A"/>
    <w:rsid w:val="798D6370"/>
    <w:rsid w:val="7B2507C3"/>
    <w:rsid w:val="7C3426C0"/>
    <w:rsid w:val="7F3D3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9B99"/>
  <w15:docId w15:val="{99B50F21-C6E2-4D68-9E91-ADEA1E7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733110233b96490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18F18375B5844B06D4ACBDC954A00" ma:contentTypeVersion="17" ma:contentTypeDescription="Create a new document." ma:contentTypeScope="" ma:versionID="b90265f3c5547112e97307d65f7b91b3">
  <xsd:schema xmlns:xsd="http://www.w3.org/2001/XMLSchema" xmlns:xs="http://www.w3.org/2001/XMLSchema" xmlns:p="http://schemas.microsoft.com/office/2006/metadata/properties" xmlns:ns2="18908886-4e4f-45d7-8dce-59e2e2b55b0f" xmlns:ns3="9959ae78-90a6-483c-82b6-37dd07045860" targetNamespace="http://schemas.microsoft.com/office/2006/metadata/properties" ma:root="true" ma:fieldsID="9bb93da241a42a73d7dacf9653d4d82c" ns2:_="" ns3:_="">
    <xsd:import namespace="18908886-4e4f-45d7-8dce-59e2e2b55b0f"/>
    <xsd:import namespace="9959ae78-90a6-483c-82b6-37dd070458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08886-4e4f-45d7-8dce-59e2e2b55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59ae78-90a6-483c-82b6-37dd07045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73ccfe-95dd-4fb8-8ba7-86c4d367678c}" ma:internalName="TaxCatchAll" ma:showField="CatchAllData" ma:web="9959ae78-90a6-483c-82b6-37dd07045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959ae78-90a6-483c-82b6-37dd07045860">
      <UserInfo>
        <DisplayName>csjro</DisplayName>
        <AccountId>131</AccountId>
        <AccountType/>
      </UserInfo>
      <UserInfo>
        <DisplayName>Scott Neal (RTF) NHCT</DisplayName>
        <AccountId>56</AccountId>
        <AccountType/>
      </UserInfo>
      <UserInfo>
        <DisplayName>pickard</DisplayName>
        <AccountId>136</AccountId>
        <AccountType/>
      </UserInfo>
      <UserInfo>
        <DisplayName>Alcock, Gill</DisplayName>
        <AccountId>77</AccountId>
        <AccountType/>
      </UserInfo>
      <UserInfo>
        <DisplayName>Burrows Julie (RTF) NHCT</DisplayName>
        <AccountId>14</AccountId>
        <AccountType/>
      </UserInfo>
      <UserInfo>
        <DisplayName>Cause Jackie (RTF) NHCT</DisplayName>
        <AccountId>38</AccountId>
        <AccountType/>
      </UserInfo>
      <UserInfo>
        <DisplayName>Julie Burrows</DisplayName>
        <AccountId>141</AccountId>
        <AccountType/>
      </UserInfo>
      <UserInfo>
        <DisplayName>Kirsty Randall</DisplayName>
        <AccountId>140</AccountId>
        <AccountType/>
      </UserInfo>
      <UserInfo>
        <DisplayName>Lisa Symonds</DisplayName>
        <AccountId>18</AccountId>
        <AccountType/>
      </UserInfo>
      <UserInfo>
        <DisplayName>Kate Parry</DisplayName>
        <AccountId>159</AccountId>
        <AccountType/>
      </UserInfo>
    </SharedWithUsers>
    <lcf76f155ced4ddcb4097134ff3c332f xmlns="18908886-4e4f-45d7-8dce-59e2e2b55b0f">
      <Terms xmlns="http://schemas.microsoft.com/office/infopath/2007/PartnerControls"/>
    </lcf76f155ced4ddcb4097134ff3c332f>
    <TaxCatchAll xmlns="9959ae78-90a6-483c-82b6-37dd07045860" xsi:nil="true"/>
  </documentManagement>
</p:properties>
</file>

<file path=customXml/itemProps1.xml><?xml version="1.0" encoding="utf-8"?>
<ds:datastoreItem xmlns:ds="http://schemas.openxmlformats.org/officeDocument/2006/customXml" ds:itemID="{69B17B86-A8D7-4483-B9FD-D42331F28ED4}">
  <ds:schemaRefs>
    <ds:schemaRef ds:uri="http://schemas.microsoft.com/sharepoint/v3/contenttype/forms"/>
  </ds:schemaRefs>
</ds:datastoreItem>
</file>

<file path=customXml/itemProps2.xml><?xml version="1.0" encoding="utf-8"?>
<ds:datastoreItem xmlns:ds="http://schemas.openxmlformats.org/officeDocument/2006/customXml" ds:itemID="{5DC54F2E-81E7-4032-A441-7B140D27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08886-4e4f-45d7-8dce-59e2e2b55b0f"/>
    <ds:schemaRef ds:uri="9959ae78-90a6-483c-82b6-37dd07045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5FE5F-E378-4563-A8CE-30E12E826415}">
  <ds:schemaRefs>
    <ds:schemaRef ds:uri="http://schemas.microsoft.com/office/2006/metadata/properties"/>
    <ds:schemaRef ds:uri="http://schemas.microsoft.com/office/infopath/2007/PartnerControls"/>
    <ds:schemaRef ds:uri="9959ae78-90a6-483c-82b6-37dd07045860"/>
    <ds:schemaRef ds:uri="18908886-4e4f-45d7-8dce-59e2e2b55b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7308</Characters>
  <Application>Microsoft Office Word</Application>
  <DocSecurity>0</DocSecurity>
  <Lines>60</Lines>
  <Paragraphs>17</Paragraphs>
  <ScaleCrop>false</ScaleCrop>
  <Company>Northumberland County Council</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Z178 Team Manager (Safeguarding)</dc:title>
  <dc:creator>Kirsty Randall</dc:creator>
  <cp:lastModifiedBy>Sophie Atkin</cp:lastModifiedBy>
  <cp:revision>2</cp:revision>
  <dcterms:created xsi:type="dcterms:W3CDTF">2026-05-26T10:09:00Z</dcterms:created>
  <dcterms:modified xsi:type="dcterms:W3CDTF">2026-05-26T10:09:00Z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0x010100A9118F18375B5844B06D4ACBDC954A00</vt:lpwstr>
  </property>
  <property fmtid="{D5CDD505-2E9C-101B-9397-08002B2CF9AE}" pid="3" name="Order">
    <vt:r8>100</vt:r8>
  </property>
  <property fmtid="{D5CDD505-2E9C-101B-9397-08002B2CF9AE}" pid="4" name="_dlc_DocIdItemGuid">
    <vt:lpwstr>d0cc77d8-4750-4134-90a0-dbb16d01d849</vt:lpwstr>
  </property>
</Properties>
</file>