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920"/>
        </w:tabs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Northumberland County Council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920"/>
        </w:tabs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920"/>
        </w:tabs>
        <w:rPr>
          <w:rFonts w:ascii="Arial" w:cs="Arial" w:eastAsia="Arial" w:hAnsi="Arial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50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2"/>
        <w:gridCol w:w="1222"/>
        <w:gridCol w:w="3362"/>
        <w:gridCol w:w="3864"/>
        <w:gridCol w:w="4086"/>
        <w:gridCol w:w="2074"/>
        <w:tblGridChange w:id="0">
          <w:tblGrid>
            <w:gridCol w:w="1342"/>
            <w:gridCol w:w="1222"/>
            <w:gridCol w:w="3362"/>
            <w:gridCol w:w="3864"/>
            <w:gridCol w:w="4086"/>
            <w:gridCol w:w="2074"/>
          </w:tblGrid>
        </w:tblGridChange>
      </w:tblGrid>
      <w:tr>
        <w:trPr>
          <w:trHeight w:val="260" w:hRule="atLeast"/>
        </w:trPr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Post Title:            Administrative Assistant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Director/Service/Sector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Office 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Band: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Workplace: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 ref:</w:t>
            </w:r>
            <w:r w:rsidDel="00000000" w:rsidR="00000000" w:rsidRPr="00000000">
              <w:rPr>
                <w:vertAlign w:val="baseline"/>
                <w:rtl w:val="0"/>
              </w:rPr>
              <w:t xml:space="preserve"> 1628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HRMS ref: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Responsible to: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Lead &amp; Man Induction: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Job Purpose: 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Assist with the organisation and provision of general support to senior colleagues by undertaking a range of administrative tasks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A small number of staff as necessary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Finance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Handling cheques, invoices and small amounts of petty cash.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Physical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Careful use of PC and shared responsibility for other office equipment provided.  Handling and processing information.  Ordering and stock control.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Clients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None.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Duties and key result areas: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spacing w:after="40" w:before="40" w:lineRule="auto"/>
              <w:ind w:left="268" w:hanging="268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1.  Assist with the organisation of the work of a small group or team of staff,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delegating work appropriately, providing clear guidance and motivating staff to achieve service objectives and quality standards.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2.  Contribute to the induction, appraisal, training and development of less experienced colleagues, acting as coach and mentor as necessary.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ind w:left="282" w:hanging="282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3.  Individually and as part of the team provide general office support, handling mail, dealing with callers/visitors, filing, photocopying, collation, fax, lamination, binding, maintaining and issuing stock in accordance with corporate and service standards.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4.  Develop administrative systems in order to meet specific local requirements.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ind w:left="282" w:hanging="282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5.  Maintain information systems such as filing, service, client or asset records, booking systems and reference materials in a manner that ensures accuracy, confidentiality, rapid access and ease of use.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6.  Assist with more complex support work to investigate, collate, record, manipulate, extract and distribute data in accordance with predetermined boundaries or as instructed.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7.  Respond to more complex or detailed enquiries both verbally and in writing.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8.  Arrange meetings, attending and taking accurate, straightforward notes as requested.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9.  Arrange corporate hospitality and organise accommodation and travel for service staff as requested.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10.  Process accounts for payment, reconcile errors and omissions and liaise with suppliers as necessary.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11.  Ensure care and reconciliation of petty cash and other amounts of cash or cheques.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12.  Deal with external sources (clients, suppliers, public, other public bodies) resolving non-routine queries and problems.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13.  Prepare material for committees, working groups, team meetings.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14.  Maintain impress accounts and local accounts in accordance with Financial Regulations.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13175"/>
              </w:tabs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15.  Undertake any other duties and responsibilities consistent with the nature, level and grade of the post.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Work Arrangements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Transport requirements: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Working patterns: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Occasional need to travel to other service locations to provide cover, collect documents from Archives, attend training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37 hours per week, day work.  Flexible working hours may apply if staff co-operate to provide cover.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8030"/>
        </w:tabs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0"/>
        </w:rPr>
        <w:t xml:space="preserve">Northumberland County Council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8030"/>
        </w:tabs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8030"/>
        </w:tabs>
        <w:rPr>
          <w:rFonts w:ascii="Arial" w:cs="Arial" w:eastAsia="Arial" w:hAnsi="Arial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50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39"/>
        <w:gridCol w:w="6139"/>
        <w:gridCol w:w="755"/>
        <w:gridCol w:w="917"/>
        <w:tblGridChange w:id="0">
          <w:tblGrid>
            <w:gridCol w:w="8139"/>
            <w:gridCol w:w="6139"/>
            <w:gridCol w:w="755"/>
            <w:gridCol w:w="917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Post Title: </w:t>
            </w:r>
            <w:r w:rsidDel="00000000" w:rsidR="00000000" w:rsidRPr="00000000">
              <w:rPr>
                <w:vertAlign w:val="baseline"/>
                <w:rtl w:val="0"/>
              </w:rPr>
              <w:t xml:space="preserve">   Administrative Assistant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Director/Service/Sector: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Ref: 1628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Assess by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Qualifications and Knowledge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good general education demonstrating numeracy and literacy.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NVQ Level 2 or equivalent in a business related discipline.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NVQ Level 3 or equivalent in a business related discipline.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knowledge and understanding of the directorate’s services.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Considerable experience in a similar role covering a broad range of support tasks and procedures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 in using office applications on a personal computer.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 of the directorate’ services.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Previous experience of supervising others.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Experience using Microsoft Office.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Skills and competencies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Writes clearly, succinctly and correctly.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Able to quickly and accurately manipulate numerical data using all arithmetic functions.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Ability to organise self and work without constant supervision.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Skilled in using office applications on a personal computer.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Able to apply technology in new work-related situations.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Able to follow instructions and procedures without constant supervision.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Ability to form appropriate relationships quickly.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Works in a systematic and orderly manner.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Knowledge of a broad range of work related tasks and procedures together with the operation of associated tools and equipment.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Advanced skills in Microsoft Office.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Physical, mental, emotional and environmental demands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Usually works in a seated position.  Some standing, walking, stretching or lifting.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Regular periods of concentrated mental attention with some pressure from deadlines, interruptions and conflicting demands.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Contact with the public may result in some emotional demands.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Minimal exposure to disagreeable, unpleasant or hazardous conditions.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Motivation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commitment to providing a quality administrative support service.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Reliable and keeps good time.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Demonstrates integrity and upholds values and principles.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Promotes equal opportunities and diversity in all aspects of work.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Appropriately follows instructions to achieve set objectives.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Works collaboratively to achieve team spirit.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Adapts to change by adopting a flexible and cooperative attitude.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Key to assessment methods; (a) application form, (i) interview, (r) references, (t) ability tests (q) personality questionnaire (g) assessed group work, (p) presentation, (o) others e.g. case studies/visits</w:t>
      </w:r>
      <w:r w:rsidDel="00000000" w:rsidR="00000000" w:rsidRPr="00000000">
        <w:rPr>
          <w:rtl w:val="0"/>
        </w:rPr>
      </w:r>
    </w:p>
    <w:sectPr>
      <w:pgSz w:h="11906" w:w="16838"/>
      <w:pgMar w:bottom="567" w:top="567" w:left="567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2057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7" ma:contentTypeDescription="Create a new document." ma:contentTypeScope="" ma:versionID="cc349541bea5658c4b5b1f9dd1384084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93a0af7eb584d2850e2fb08de2386dfa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36636ed7-1611-4662-9a39-39a8bead8845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a73c4f44-59d3-4782-ad57-7cd8d77cc50e">QWEZD2MZKR4M-600158671-108431</_dlc_DocId>
    <_dlc_DocIdUrl xmlns="a73c4f44-59d3-4782-ad57-7cd8d77cc50e">
      <Url>https://northumberland365.sharepoint.com/sites/HR-HR/_layouts/15/DocIdRedir.aspx?ID=QWEZD2MZKR4M-600158671-108431</Url>
      <Description>QWEZD2MZKR4M-600158671-108431</Description>
    </_dlc_DocIdUrl>
    <SharedWithUsers xmlns="a73c4f44-59d3-4782-ad57-7cd8d77cc50e">
      <UserInfo>
        <DisplayName>Dianne Gratton</DisplayName>
        <AccountId>296</AccountId>
        <AccountType/>
      </UserInfo>
      <UserInfo>
        <DisplayName>Teresa Palmer</DisplayName>
        <AccountId>223</AccountId>
        <AccountType/>
      </UserInfo>
      <UserInfo>
        <DisplayName>Rachel Webster</DisplayName>
        <AccountId>25</AccountId>
        <AccountType/>
      </UserInfo>
      <UserInfo>
        <DisplayName>Sue Aspden</DisplayName>
        <AccountId>680</AccountId>
        <AccountType/>
      </UserInfo>
      <UserInfo>
        <DisplayName>Heather Farrar</DisplayName>
        <AccountId>912</AccountId>
        <AccountType/>
      </UserInfo>
    </SharedWithUsers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25D3C6-F486-4A31-B416-DFCC0E6AB925}"/>
</file>

<file path=customXml/itemProps2.xml><?xml version="1.0" encoding="utf-8"?>
<ds:datastoreItem xmlns:ds="http://schemas.openxmlformats.org/officeDocument/2006/customXml" ds:itemID="{3E29D0CD-CFBD-4FC4-9B29-90AA02AF3445}"/>
</file>

<file path=customXml/itemProps3.xml><?xml version="1.0" encoding="utf-8"?>
<ds:datastoreItem xmlns:ds="http://schemas.openxmlformats.org/officeDocument/2006/customXml" ds:itemID="{2F048E17-584D-4DB2-B966-51138A6769B7}"/>
</file>

<file path=customXml/itemProps4.xml><?xml version="1.0" encoding="utf-8"?>
<ds:datastoreItem xmlns:ds="http://schemas.openxmlformats.org/officeDocument/2006/customXml" ds:itemID="{374F5BE5-0412-4239-AC77-84E4A1A6CDA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1628 Administrative Assistant 3.doc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Order">
    <vt:r8>100</vt:r8>
  </property>
  <property fmtid="{D5CDD505-2E9C-101B-9397-08002B2CF9AE}" pid="4" name="_dlc_DocIdItemGuid">
    <vt:lpwstr>88cf8c9a-3e83-43ca-988b-3712be8e1c14</vt:lpwstr>
  </property>
</Properties>
</file>