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F4F" w:rsidRDefault="009F3CE0" w14:paraId="503AD55A" w14:textId="77777777">
      <w:pPr>
        <w:tabs>
          <w:tab w:val="center" w:pos="7700"/>
          <w:tab w:val="right" w:pos="14040"/>
          <w:tab w:val="right" w:pos="15400"/>
        </w:tabs>
        <w:ind w:right="98"/>
      </w:pPr>
      <w:r>
        <w:tab/>
      </w:r>
      <w:r>
        <w:rPr>
          <w:b/>
        </w:rPr>
        <w:t>JOB DESCRIPTION</w:t>
      </w:r>
      <w:r>
        <w:rPr>
          <w:b/>
        </w:rPr>
        <w:tab/>
      </w:r>
    </w:p>
    <w:p w:rsidR="00A87F4F" w:rsidRDefault="00A87F4F" w14:paraId="7C17AE51" w14:textId="77777777"/>
    <w:tbl>
      <w:tblPr>
        <w:tblW w:w="14459" w:type="dxa"/>
        <w:tblInd w:w="-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3650"/>
        <w:gridCol w:w="1849"/>
        <w:gridCol w:w="2325"/>
        <w:gridCol w:w="3918"/>
        <w:gridCol w:w="2717"/>
      </w:tblGrid>
      <w:tr w:rsidR="00A87F4F" w:rsidTr="5E69F77A" w14:paraId="4728340D" w14:textId="77777777">
        <w:trPr>
          <w:trHeight w:val="260"/>
        </w:trPr>
        <w:tc>
          <w:tcPr>
            <w:tcW w:w="5499" w:type="dxa"/>
            <w:gridSpan w:val="2"/>
            <w:tcBorders>
              <w:top w:val="single" w:color="000000" w:themeColor="text1" w:sz="4" w:space="0"/>
              <w:right w:val="single" w:color="000000" w:themeColor="text1" w:sz="4" w:space="0"/>
            </w:tcBorders>
            <w:tcMar/>
          </w:tcPr>
          <w:p w:rsidR="00A87F4F" w:rsidP="5226DC09" w:rsidRDefault="009F3CE0" w14:paraId="33874459" w14:textId="591B25D2" w14:noSpellErr="1">
            <w:pPr>
              <w:rPr>
                <w:b w:val="1"/>
                <w:bCs w:val="1"/>
              </w:rPr>
            </w:pPr>
            <w:r w:rsidRPr="5E69F77A" w:rsidR="009F3CE0">
              <w:rPr>
                <w:b w:val="1"/>
                <w:bCs w:val="1"/>
              </w:rPr>
              <w:t xml:space="preserve">Post Title: </w:t>
            </w:r>
            <w:r w:rsidR="1F2CC2AF">
              <w:rPr>
                <w:b w:val="0"/>
                <w:bCs w:val="0"/>
              </w:rPr>
              <w:t>Children Not in School</w:t>
            </w:r>
            <w:r w:rsidR="4957ABA7">
              <w:rPr>
                <w:b w:val="0"/>
                <w:bCs w:val="0"/>
              </w:rPr>
              <w:t xml:space="preserve"> </w:t>
            </w:r>
            <w:r w:rsidR="2515CA22">
              <w:rPr>
                <w:b w:val="0"/>
                <w:bCs w:val="0"/>
              </w:rPr>
              <w:t>Co-ordinator</w:t>
            </w:r>
          </w:p>
        </w:tc>
        <w:tc>
          <w:tcPr>
            <w:tcW w:w="6243" w:type="dxa"/>
            <w:gridSpan w:val="2"/>
            <w:tcBorders>
              <w:top w:val="single" w:color="000000" w:themeColor="text1" w:sz="4" w:space="0"/>
              <w:left w:val="single" w:color="000000" w:themeColor="text1" w:sz="4" w:space="0"/>
              <w:right w:val="single" w:color="000000" w:themeColor="text1" w:sz="4" w:space="0"/>
            </w:tcBorders>
            <w:tcMar/>
          </w:tcPr>
          <w:p w:rsidR="00A87F4F" w:rsidRDefault="009F3CE0" w14:paraId="6755EBF6" w14:textId="491441EA" w14:noSpellErr="1">
            <w:r w:rsidRPr="5E69F77A" w:rsidR="009F3CE0">
              <w:rPr>
                <w:b w:val="1"/>
                <w:bCs w:val="1"/>
              </w:rPr>
              <w:t>Director/Service/Sector</w:t>
            </w:r>
            <w:r w:rsidRPr="5E69F77A" w:rsidR="00E35460">
              <w:rPr>
                <w:b w:val="1"/>
                <w:bCs w:val="1"/>
              </w:rPr>
              <w:t xml:space="preserve">: </w:t>
            </w:r>
            <w:r w:rsidR="00E35460">
              <w:rPr>
                <w:b w:val="0"/>
                <w:bCs w:val="0"/>
              </w:rPr>
              <w:t>Children’s Services</w:t>
            </w:r>
          </w:p>
        </w:tc>
        <w:tc>
          <w:tcPr>
            <w:tcW w:w="2717" w:type="dxa"/>
            <w:tcBorders>
              <w:top w:val="single" w:color="000000" w:themeColor="text1" w:sz="4" w:space="0"/>
              <w:left w:val="single" w:color="000000" w:themeColor="text1" w:sz="4" w:space="0"/>
              <w:right w:val="single" w:color="000000" w:themeColor="text1" w:sz="4" w:space="0"/>
            </w:tcBorders>
            <w:tcMar/>
          </w:tcPr>
          <w:p w:rsidR="00A87F4F" w:rsidRDefault="009F3CE0" w14:paraId="664A3034" w14:textId="77777777">
            <w:r>
              <w:rPr>
                <w:b/>
              </w:rPr>
              <w:t>Office Use</w:t>
            </w:r>
          </w:p>
        </w:tc>
      </w:tr>
      <w:tr w:rsidR="00A87F4F" w:rsidTr="5E69F77A" w14:paraId="640D02C7" w14:textId="77777777">
        <w:trPr>
          <w:trHeight w:val="380"/>
        </w:trPr>
        <w:tc>
          <w:tcPr>
            <w:tcW w:w="5499" w:type="dxa"/>
            <w:gridSpan w:val="2"/>
            <w:tcBorders>
              <w:right w:val="single" w:color="000000" w:themeColor="text1" w:sz="4" w:space="0"/>
            </w:tcBorders>
            <w:tcMar/>
          </w:tcPr>
          <w:p w:rsidR="00A87F4F" w:rsidRDefault="009F3CE0" w14:paraId="6C61A58B" w14:textId="3CACA319" w14:noSpellErr="1">
            <w:r w:rsidRPr="5E69F77A" w:rsidR="009F3CE0">
              <w:rPr>
                <w:b w:val="1"/>
                <w:bCs w:val="1"/>
              </w:rPr>
              <w:t>Grade:</w:t>
            </w:r>
            <w:r w:rsidRPr="5E69F77A" w:rsidR="157D14F9">
              <w:rPr>
                <w:b w:val="1"/>
                <w:bCs w:val="1"/>
              </w:rPr>
              <w:t xml:space="preserve"> </w:t>
            </w:r>
            <w:r w:rsidR="157D14F9">
              <w:rPr>
                <w:b w:val="0"/>
                <w:bCs w:val="0"/>
              </w:rPr>
              <w:t>Band 3</w:t>
            </w:r>
          </w:p>
        </w:tc>
        <w:tc>
          <w:tcPr>
            <w:tcW w:w="6243" w:type="dxa"/>
            <w:gridSpan w:val="2"/>
            <w:tcBorders>
              <w:left w:val="single" w:color="000000" w:themeColor="text1" w:sz="4" w:space="0"/>
              <w:right w:val="single" w:color="000000" w:themeColor="text1" w:sz="4" w:space="0"/>
            </w:tcBorders>
            <w:tcMar/>
          </w:tcPr>
          <w:p w:rsidR="00A87F4F" w:rsidRDefault="009F3CE0" w14:paraId="7918C8FE" w14:textId="13A20130" w14:noSpellErr="1">
            <w:r w:rsidRPr="5E69F77A" w:rsidR="009F3CE0">
              <w:rPr>
                <w:b w:val="1"/>
                <w:bCs w:val="1"/>
              </w:rPr>
              <w:t>Workplace:</w:t>
            </w:r>
            <w:r w:rsidRPr="5E69F77A" w:rsidR="00E35460">
              <w:rPr>
                <w:b w:val="1"/>
                <w:bCs w:val="1"/>
              </w:rPr>
              <w:t xml:space="preserve"> </w:t>
            </w:r>
            <w:r w:rsidR="00E35460">
              <w:rPr>
                <w:b w:val="0"/>
                <w:bCs w:val="0"/>
              </w:rPr>
              <w:t>Northumbria House, Cramlington</w:t>
            </w:r>
          </w:p>
        </w:tc>
        <w:tc>
          <w:tcPr>
            <w:tcW w:w="2717" w:type="dxa"/>
            <w:vMerge w:val="restart"/>
            <w:tcBorders>
              <w:left w:val="single" w:color="000000" w:themeColor="text1" w:sz="4" w:space="0"/>
              <w:right w:val="single" w:color="000000" w:themeColor="text1" w:sz="4" w:space="0"/>
            </w:tcBorders>
            <w:tcMar/>
          </w:tcPr>
          <w:p w:rsidR="00A87F4F" w:rsidRDefault="009F3CE0" w14:paraId="46E3B015" w14:textId="3D24D02F">
            <w:r w:rsidRPr="5E69F77A" w:rsidR="009F3CE0">
              <w:rPr>
                <w:b w:val="1"/>
                <w:bCs w:val="1"/>
              </w:rPr>
              <w:t>JE ref:</w:t>
            </w:r>
            <w:r w:rsidRPr="5E69F77A" w:rsidR="348C2DBF">
              <w:rPr>
                <w:b w:val="1"/>
                <w:bCs w:val="1"/>
              </w:rPr>
              <w:t xml:space="preserve"> </w:t>
            </w:r>
            <w:r w:rsidR="348C2DBF">
              <w:rPr>
                <w:b w:val="0"/>
                <w:bCs w:val="0"/>
              </w:rPr>
              <w:t>4216</w:t>
            </w:r>
          </w:p>
          <w:p w:rsidR="00A87F4F" w:rsidRDefault="009F3CE0" w14:paraId="27E7008E" w14:textId="77777777">
            <w:r>
              <w:rPr>
                <w:b/>
              </w:rPr>
              <w:t>HRMS ref:</w:t>
            </w:r>
          </w:p>
        </w:tc>
      </w:tr>
      <w:tr w:rsidR="00A87F4F" w:rsidTr="5E69F77A" w14:paraId="5BC7EE20" w14:textId="77777777">
        <w:trPr>
          <w:trHeight w:val="380"/>
        </w:trPr>
        <w:tc>
          <w:tcPr>
            <w:tcW w:w="5499" w:type="dxa"/>
            <w:gridSpan w:val="2"/>
            <w:tcBorders>
              <w:bottom w:val="single" w:color="000000" w:themeColor="text1" w:sz="4" w:space="0"/>
              <w:right w:val="single" w:color="000000" w:themeColor="text1" w:sz="4" w:space="0"/>
            </w:tcBorders>
            <w:tcMar/>
          </w:tcPr>
          <w:p w:rsidR="00A87F4F" w:rsidRDefault="009F3CE0" w14:paraId="62307929" w14:textId="0926D71B">
            <w:r w:rsidRPr="5226DC09">
              <w:rPr>
                <w:b/>
                <w:bCs/>
              </w:rPr>
              <w:t>Responsible to:</w:t>
            </w:r>
            <w:r w:rsidRPr="5226DC09" w:rsidR="6079A463">
              <w:rPr>
                <w:b/>
                <w:bCs/>
              </w:rPr>
              <w:t xml:space="preserve"> </w:t>
            </w:r>
            <w:r w:rsidR="6079A463">
              <w:t xml:space="preserve">Principal </w:t>
            </w:r>
            <w:r w:rsidR="3FE07107">
              <w:t>Education Welfare Officer</w:t>
            </w:r>
            <w:r>
              <w:tab/>
            </w:r>
          </w:p>
        </w:tc>
        <w:tc>
          <w:tcPr>
            <w:tcW w:w="2325" w:type="dxa"/>
            <w:tcBorders>
              <w:left w:val="single" w:color="000000" w:themeColor="text1" w:sz="4" w:space="0"/>
              <w:bottom w:val="single" w:color="000000" w:themeColor="text1" w:sz="4" w:space="0"/>
              <w:right w:val="single" w:color="000000" w:themeColor="text1" w:sz="4" w:space="0"/>
            </w:tcBorders>
            <w:tcMar/>
          </w:tcPr>
          <w:p w:rsidR="00A87F4F" w:rsidRDefault="009F3CE0" w14:paraId="78A5172C" w14:textId="7BE87925">
            <w:r w:rsidRPr="5E69F77A" w:rsidR="009F3CE0">
              <w:rPr>
                <w:b w:val="1"/>
                <w:bCs w:val="1"/>
              </w:rPr>
              <w:t>Date:</w:t>
            </w:r>
            <w:r w:rsidRPr="5E69F77A" w:rsidR="7BC4FB58">
              <w:rPr>
                <w:b w:val="1"/>
                <w:bCs w:val="1"/>
              </w:rPr>
              <w:t xml:space="preserve"> </w:t>
            </w:r>
            <w:r w:rsidR="7BC4FB58">
              <w:rPr>
                <w:b w:val="0"/>
                <w:bCs w:val="0"/>
              </w:rPr>
              <w:t>September 2022</w:t>
            </w:r>
          </w:p>
        </w:tc>
        <w:tc>
          <w:tcPr>
            <w:tcW w:w="3918" w:type="dxa"/>
            <w:tcBorders>
              <w:left w:val="single" w:color="000000" w:themeColor="text1" w:sz="4" w:space="0"/>
              <w:bottom w:val="single" w:color="000000" w:themeColor="text1" w:sz="4" w:space="0"/>
              <w:right w:val="single" w:color="000000" w:themeColor="text1" w:sz="4" w:space="0"/>
            </w:tcBorders>
            <w:tcMar/>
          </w:tcPr>
          <w:p w:rsidR="00A87F4F" w:rsidRDefault="009F3CE0" w14:paraId="7076E7CC" w14:textId="409628DF">
            <w:r>
              <w:rPr>
                <w:b/>
              </w:rPr>
              <w:t>Manager Leve</w:t>
            </w:r>
            <w:r w:rsidR="00E35460">
              <w:rPr>
                <w:b/>
              </w:rPr>
              <w:t>l</w:t>
            </w:r>
            <w:r>
              <w:rPr>
                <w:b/>
              </w:rPr>
              <w:t>:</w:t>
            </w:r>
          </w:p>
        </w:tc>
        <w:tc>
          <w:tcPr>
            <w:tcW w:w="2717" w:type="dxa"/>
            <w:vMerge/>
            <w:tcMar/>
          </w:tcPr>
          <w:p w:rsidR="00A87F4F" w:rsidRDefault="00A87F4F" w14:paraId="1CA75DD8" w14:textId="77777777"/>
        </w:tc>
      </w:tr>
      <w:tr w:rsidR="00A87F4F" w:rsidTr="5E69F77A" w14:paraId="5DE7C63C" w14:textId="77777777">
        <w:tc>
          <w:tcPr>
            <w:tcW w:w="14459" w:type="dxa"/>
            <w:gridSpan w:val="5"/>
            <w:tcBorders>
              <w:bottom w:val="single" w:color="000000" w:themeColor="text1" w:sz="4" w:space="0"/>
            </w:tcBorders>
            <w:tcMar/>
          </w:tcPr>
          <w:p w:rsidR="00A87F4F" w:rsidRDefault="009F3CE0" w14:paraId="2007267B" w14:textId="1C90D2A4">
            <w:r w:rsidRPr="5226DC09">
              <w:rPr>
                <w:b/>
                <w:bCs/>
              </w:rPr>
              <w:t xml:space="preserve">Job Purpose:  </w:t>
            </w:r>
            <w:r w:rsidR="234BEC20">
              <w:t>Support the Education Welfare</w:t>
            </w:r>
            <w:r w:rsidR="13C889BB">
              <w:t xml:space="preserve"> </w:t>
            </w:r>
            <w:r w:rsidR="234BEC20">
              <w:t>Team in undertaking a range of administrative tasks relating to children not in school</w:t>
            </w:r>
            <w:r w:rsidR="00EE12A3">
              <w:t>,</w:t>
            </w:r>
            <w:r w:rsidR="234BEC20">
              <w:t xml:space="preserve"> </w:t>
            </w:r>
            <w:r w:rsidR="437C77C3">
              <w:t>including Children missing from Education and Elective Home Education</w:t>
            </w:r>
          </w:p>
          <w:p w:rsidR="00A87F4F" w:rsidRDefault="00A87F4F" w14:paraId="4D5C02E4" w14:textId="77777777"/>
        </w:tc>
      </w:tr>
      <w:tr w:rsidR="00A87F4F" w:rsidTr="5E69F77A" w14:paraId="5892BD92" w14:textId="77777777">
        <w:trPr>
          <w:trHeight w:val="300"/>
        </w:trPr>
        <w:tc>
          <w:tcPr>
            <w:tcW w:w="3650" w:type="dxa"/>
            <w:tcBorders>
              <w:top w:val="single" w:color="000000" w:themeColor="text1" w:sz="4" w:space="0"/>
              <w:bottom w:val="single" w:color="000000" w:themeColor="text1" w:sz="4" w:space="0"/>
              <w:right w:val="nil"/>
            </w:tcBorders>
            <w:tcMar/>
          </w:tcPr>
          <w:p w:rsidR="00A87F4F" w:rsidRDefault="009F3CE0" w14:paraId="1FACCABC" w14:textId="77777777">
            <w:r>
              <w:rPr>
                <w:b/>
              </w:rPr>
              <w:t>Resources</w:t>
            </w:r>
          </w:p>
        </w:tc>
        <w:tc>
          <w:tcPr>
            <w:tcW w:w="1849" w:type="dxa"/>
            <w:tcBorders>
              <w:top w:val="single" w:color="000000" w:themeColor="text1" w:sz="4" w:space="0"/>
              <w:left w:val="nil"/>
              <w:bottom w:val="single" w:color="000000" w:themeColor="text1" w:sz="4" w:space="0"/>
              <w:right w:val="single" w:color="000000" w:themeColor="text1" w:sz="4" w:space="0"/>
            </w:tcBorders>
            <w:tcMar/>
          </w:tcPr>
          <w:p w:rsidR="00A87F4F" w:rsidRDefault="009F3CE0" w14:paraId="42EA4718" w14:textId="77777777">
            <w:pPr>
              <w:jc w:val="right"/>
            </w:pPr>
            <w:r>
              <w:t>Staff</w:t>
            </w:r>
          </w:p>
        </w:tc>
        <w:tc>
          <w:tcPr>
            <w:tcW w:w="896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87F4F" w:rsidRDefault="00EE12A3" w14:paraId="30B6316C" w14:textId="42B373EF">
            <w:r>
              <w:t>None</w:t>
            </w:r>
          </w:p>
        </w:tc>
      </w:tr>
      <w:tr w:rsidR="00A87F4F" w:rsidTr="5E69F77A" w14:paraId="6778CFAA" w14:textId="77777777">
        <w:trPr>
          <w:trHeight w:val="300"/>
        </w:trPr>
        <w:tc>
          <w:tcPr>
            <w:tcW w:w="5499" w:type="dxa"/>
            <w:gridSpan w:val="2"/>
            <w:tcBorders>
              <w:top w:val="single" w:color="000000" w:themeColor="text1" w:sz="4" w:space="0"/>
            </w:tcBorders>
            <w:tcMar/>
          </w:tcPr>
          <w:p w:rsidR="00A87F4F" w:rsidRDefault="009F3CE0" w14:paraId="107F72DE" w14:textId="77777777">
            <w:pPr>
              <w:jc w:val="right"/>
            </w:pPr>
            <w:r>
              <w:t>Finance</w:t>
            </w:r>
          </w:p>
        </w:tc>
        <w:tc>
          <w:tcPr>
            <w:tcW w:w="8960" w:type="dxa"/>
            <w:gridSpan w:val="3"/>
            <w:tcBorders>
              <w:top w:val="single" w:color="000000" w:themeColor="text1" w:sz="4" w:space="0"/>
              <w:right w:val="single" w:color="000000" w:themeColor="text1" w:sz="4" w:space="0"/>
            </w:tcBorders>
            <w:tcMar/>
          </w:tcPr>
          <w:p w:rsidR="00A87F4F" w:rsidRDefault="00EE12A3" w14:paraId="0466668D" w14:textId="13F1E454">
            <w:r>
              <w:t>None</w:t>
            </w:r>
          </w:p>
        </w:tc>
      </w:tr>
      <w:tr w:rsidR="00A87F4F" w:rsidTr="5E69F77A" w14:paraId="4476ED98" w14:textId="77777777">
        <w:trPr>
          <w:trHeight w:val="300"/>
        </w:trPr>
        <w:tc>
          <w:tcPr>
            <w:tcW w:w="5499" w:type="dxa"/>
            <w:gridSpan w:val="2"/>
            <w:tcBorders>
              <w:bottom w:val="single" w:color="000000" w:themeColor="text1" w:sz="4" w:space="0"/>
            </w:tcBorders>
            <w:tcMar/>
          </w:tcPr>
          <w:p w:rsidR="00A87F4F" w:rsidRDefault="009F3CE0" w14:paraId="20C39F8D" w14:textId="77777777">
            <w:pPr>
              <w:jc w:val="right"/>
            </w:pPr>
            <w:r>
              <w:t>Physical</w:t>
            </w:r>
          </w:p>
        </w:tc>
        <w:tc>
          <w:tcPr>
            <w:tcW w:w="8960" w:type="dxa"/>
            <w:gridSpan w:val="3"/>
            <w:tcBorders>
              <w:bottom w:val="single" w:color="000000" w:themeColor="text1" w:sz="4" w:space="0"/>
            </w:tcBorders>
            <w:tcMar/>
          </w:tcPr>
          <w:p w:rsidR="00A87F4F" w:rsidP="5226DC09" w:rsidRDefault="2F17E502" w14:paraId="0BCCA231" w14:textId="2E0CEA5E">
            <w:r w:rsidRPr="5226DC09">
              <w:t>Careful use of PC and shared responsibility for other office equipment provided. Handling and processing information.</w:t>
            </w:r>
          </w:p>
        </w:tc>
      </w:tr>
      <w:tr w:rsidR="00A87F4F" w:rsidTr="5E69F77A" w14:paraId="4B3AF47E" w14:textId="77777777">
        <w:trPr>
          <w:trHeight w:val="300"/>
        </w:trPr>
        <w:tc>
          <w:tcPr>
            <w:tcW w:w="5499" w:type="dxa"/>
            <w:gridSpan w:val="2"/>
            <w:tcBorders>
              <w:bottom w:val="single" w:color="000000" w:themeColor="text1" w:sz="4" w:space="0"/>
            </w:tcBorders>
            <w:tcMar/>
          </w:tcPr>
          <w:p w:rsidR="00A87F4F" w:rsidRDefault="009F3CE0" w14:paraId="2185B81D" w14:textId="77777777">
            <w:pPr>
              <w:jc w:val="right"/>
            </w:pPr>
            <w:r>
              <w:t>Clients</w:t>
            </w:r>
          </w:p>
        </w:tc>
        <w:tc>
          <w:tcPr>
            <w:tcW w:w="8960" w:type="dxa"/>
            <w:gridSpan w:val="3"/>
            <w:tcBorders>
              <w:bottom w:val="single" w:color="000000" w:themeColor="text1" w:sz="4" w:space="0"/>
            </w:tcBorders>
            <w:tcMar/>
          </w:tcPr>
          <w:p w:rsidR="00A87F4F" w:rsidRDefault="00EE12A3" w14:paraId="21F4E67C" w14:textId="5480F2C1">
            <w:r>
              <w:t>Education Welfare Team, Business Support Team</w:t>
            </w:r>
            <w:r w:rsidR="00261A9F">
              <w:t>, attendance leads and Designated Safeguarding Leads</w:t>
            </w:r>
          </w:p>
        </w:tc>
      </w:tr>
      <w:tr w:rsidR="00A87F4F" w:rsidTr="5E69F77A" w14:paraId="3C6E93EA" w14:textId="77777777">
        <w:tc>
          <w:tcPr>
            <w:tcW w:w="14459" w:type="dxa"/>
            <w:gridSpan w:val="5"/>
            <w:tcBorders>
              <w:top w:val="single" w:color="000000" w:themeColor="text1" w:sz="4" w:space="0"/>
            </w:tcBorders>
            <w:tcMar/>
          </w:tcPr>
          <w:p w:rsidR="009F3CE0" w:rsidRDefault="009F3CE0" w14:paraId="4CDF61CF" w14:textId="726A1BBD">
            <w:r w:rsidRPr="5226DC09">
              <w:rPr>
                <w:b/>
                <w:bCs/>
              </w:rPr>
              <w:t>Duties and key result areas:</w:t>
            </w:r>
          </w:p>
          <w:p w:rsidR="2276E13A" w:rsidP="5226DC09" w:rsidRDefault="2276E13A" w14:paraId="60343A73" w14:textId="55CBCB27">
            <w:pPr>
              <w:pStyle w:val="ListParagraph"/>
              <w:numPr>
                <w:ilvl w:val="0"/>
                <w:numId w:val="1"/>
              </w:numPr>
              <w:rPr>
                <w:b/>
                <w:bCs/>
              </w:rPr>
            </w:pPr>
            <w:r w:rsidRPr="5226DC09">
              <w:t xml:space="preserve">Assist with the organisation of the work of a group or team of staff, providing clear guidance and motivating staff to achieve service objectives and quality standards. </w:t>
            </w:r>
          </w:p>
          <w:p w:rsidR="2276E13A" w:rsidP="5226DC09" w:rsidRDefault="2276E13A" w14:paraId="314590E2" w14:textId="36BE0421">
            <w:pPr>
              <w:pStyle w:val="ListParagraph"/>
              <w:numPr>
                <w:ilvl w:val="0"/>
                <w:numId w:val="1"/>
              </w:numPr>
              <w:rPr>
                <w:b/>
                <w:bCs/>
              </w:rPr>
            </w:pPr>
            <w:r w:rsidRPr="5226DC09">
              <w:t xml:space="preserve">Contribute to the training and development of </w:t>
            </w:r>
            <w:r w:rsidR="00563E4C">
              <w:t xml:space="preserve">staff involved in CME and EHE processes, </w:t>
            </w:r>
            <w:r w:rsidRPr="5226DC09">
              <w:t xml:space="preserve">acting as coach and mentor as necessary. </w:t>
            </w:r>
          </w:p>
          <w:p w:rsidRPr="006A4B01" w:rsidR="2276E13A" w:rsidP="5226DC09" w:rsidRDefault="2276E13A" w14:paraId="57C30BF3" w14:textId="48395BE1">
            <w:pPr>
              <w:pStyle w:val="ListParagraph"/>
              <w:numPr>
                <w:ilvl w:val="0"/>
                <w:numId w:val="1"/>
              </w:numPr>
              <w:rPr>
                <w:b/>
                <w:bCs/>
              </w:rPr>
            </w:pPr>
            <w:r w:rsidRPr="006A4B01">
              <w:t>Lead on data input of monthly returns regarding Children Missing Education</w:t>
            </w:r>
            <w:r w:rsidRPr="006A4B01" w:rsidR="006036D3">
              <w:t>, ensuring all are received and processed within timescales.</w:t>
            </w:r>
          </w:p>
          <w:p w:rsidRPr="006A4B01" w:rsidR="004D6A67" w:rsidP="5226DC09" w:rsidRDefault="004D6A67" w14:paraId="5B869171" w14:textId="14A3637C">
            <w:pPr>
              <w:pStyle w:val="ListParagraph"/>
              <w:numPr>
                <w:ilvl w:val="0"/>
                <w:numId w:val="1"/>
              </w:numPr>
              <w:rPr>
                <w:b/>
                <w:bCs/>
              </w:rPr>
            </w:pPr>
            <w:r w:rsidRPr="006A4B01">
              <w:t>Provide admin support for the monthly CME tracking panel, including preparation, minute taking and follow up actions.</w:t>
            </w:r>
          </w:p>
          <w:p w:rsidRPr="006A4B01" w:rsidR="6033BB07" w:rsidP="5226DC09" w:rsidRDefault="6033BB07" w14:paraId="496C6F94" w14:textId="37447B64">
            <w:pPr>
              <w:pStyle w:val="ListParagraph"/>
              <w:numPr>
                <w:ilvl w:val="0"/>
                <w:numId w:val="1"/>
              </w:numPr>
              <w:rPr>
                <w:b/>
                <w:bCs/>
              </w:rPr>
            </w:pPr>
            <w:r w:rsidRPr="006A4B01">
              <w:t>Lead on the implementation of the “Children Not in School” register</w:t>
            </w:r>
          </w:p>
          <w:p w:rsidRPr="006A4B01" w:rsidR="6033BB07" w:rsidP="5226DC09" w:rsidRDefault="6033BB07" w14:paraId="37DE69CD" w14:textId="43E959C4">
            <w:pPr>
              <w:pStyle w:val="ListParagraph"/>
              <w:numPr>
                <w:ilvl w:val="0"/>
                <w:numId w:val="1"/>
              </w:numPr>
              <w:rPr>
                <w:b/>
                <w:bCs/>
              </w:rPr>
            </w:pPr>
            <w:r w:rsidRPr="006A4B01">
              <w:t xml:space="preserve">Regularly </w:t>
            </w:r>
            <w:r w:rsidRPr="006A4B01" w:rsidR="0055316B">
              <w:t>m</w:t>
            </w:r>
            <w:r w:rsidRPr="006A4B01" w:rsidR="2276E13A">
              <w:t>onitor and update the “Children Not in School” register</w:t>
            </w:r>
            <w:r w:rsidRPr="006A4B01" w:rsidR="0055316B">
              <w:t xml:space="preserve"> </w:t>
            </w:r>
          </w:p>
          <w:p w:rsidRPr="006A4B01" w:rsidR="783C038C" w:rsidP="5226DC09" w:rsidRDefault="783C038C" w14:paraId="7B8F7A6F" w14:textId="69BB246C">
            <w:pPr>
              <w:pStyle w:val="ListParagraph"/>
              <w:numPr>
                <w:ilvl w:val="0"/>
                <w:numId w:val="1"/>
              </w:numPr>
              <w:rPr>
                <w:b/>
                <w:bCs/>
              </w:rPr>
            </w:pPr>
            <w:r w:rsidRPr="006A4B01">
              <w:t xml:space="preserve">Coordinate </w:t>
            </w:r>
            <w:r w:rsidRPr="006A4B01" w:rsidR="005B26E5">
              <w:t>the local authority</w:t>
            </w:r>
            <w:r w:rsidRPr="006A4B01">
              <w:t>’s responsibilities for those children who are Electively Home Educated</w:t>
            </w:r>
            <w:r w:rsidRPr="006A4B01" w:rsidR="005B26E5">
              <w:t>, providing admin support to Education Welfare Officers as appropriate</w:t>
            </w:r>
          </w:p>
          <w:p w:rsidRPr="006A4B01" w:rsidR="0B8BD62C" w:rsidP="5226DC09" w:rsidRDefault="0093334B" w14:paraId="38E671BE" w14:textId="6EF3EDCC">
            <w:pPr>
              <w:pStyle w:val="ListParagraph"/>
              <w:numPr>
                <w:ilvl w:val="0"/>
                <w:numId w:val="1"/>
              </w:numPr>
            </w:pPr>
            <w:r w:rsidRPr="006A4B01">
              <w:t>With the Busines</w:t>
            </w:r>
            <w:r w:rsidRPr="006A4B01" w:rsidR="0048709F">
              <w:t>s</w:t>
            </w:r>
            <w:r w:rsidRPr="006A4B01">
              <w:t xml:space="preserve"> Support Manager, d</w:t>
            </w:r>
            <w:r w:rsidRPr="006A4B01" w:rsidR="0B8BD62C">
              <w:t xml:space="preserve">evelop administrative systems </w:t>
            </w:r>
            <w:proofErr w:type="gramStart"/>
            <w:r w:rsidRPr="006A4B01" w:rsidR="0B8BD62C">
              <w:t>in order to</w:t>
            </w:r>
            <w:proofErr w:type="gramEnd"/>
            <w:r w:rsidRPr="006A4B01" w:rsidR="0B8BD62C">
              <w:t xml:space="preserve"> meet specific local requirements</w:t>
            </w:r>
            <w:r w:rsidRPr="006A4B01" w:rsidR="5B396229">
              <w:t xml:space="preserve"> regarding Children Not in School</w:t>
            </w:r>
          </w:p>
          <w:p w:rsidRPr="006A4B01" w:rsidR="0048709F" w:rsidP="5226DC09" w:rsidRDefault="0048709F" w14:paraId="60243A37" w14:textId="16337E46">
            <w:pPr>
              <w:pStyle w:val="ListParagraph"/>
              <w:numPr>
                <w:ilvl w:val="0"/>
                <w:numId w:val="1"/>
              </w:numPr>
            </w:pPr>
            <w:r w:rsidRPr="006A4B01">
              <w:t>With the Business Support Manager, prepare the quarterly CNIS data return for the DfE.</w:t>
            </w:r>
          </w:p>
          <w:p w:rsidRPr="006A4B01" w:rsidR="001C25B4" w:rsidP="5226DC09" w:rsidRDefault="001C25B4" w14:paraId="507FFDE0" w14:textId="7EA92446">
            <w:pPr>
              <w:pStyle w:val="ListParagraph"/>
              <w:numPr>
                <w:ilvl w:val="0"/>
                <w:numId w:val="1"/>
              </w:numPr>
            </w:pPr>
            <w:r w:rsidRPr="006A4B01">
              <w:t xml:space="preserve">Maintain performance management tools relating to CME and </w:t>
            </w:r>
            <w:proofErr w:type="gramStart"/>
            <w:r w:rsidRPr="006A4B01">
              <w:t>EHE, and</w:t>
            </w:r>
            <w:proofErr w:type="gramEnd"/>
            <w:r w:rsidRPr="006A4B01">
              <w:t xml:space="preserve"> provide data and information to the PEWO and senior manager/VSH as requested.</w:t>
            </w:r>
          </w:p>
          <w:p w:rsidRPr="006A4B01" w:rsidR="0B8BD62C" w:rsidP="5226DC09" w:rsidRDefault="0B8BD62C" w14:paraId="2749FCBD" w14:textId="689B3CA4">
            <w:pPr>
              <w:pStyle w:val="ListParagraph"/>
              <w:numPr>
                <w:ilvl w:val="0"/>
                <w:numId w:val="1"/>
              </w:numPr>
            </w:pPr>
            <w:r w:rsidRPr="006A4B01">
              <w:t xml:space="preserve">Maintain information systems such as filing, service, </w:t>
            </w:r>
            <w:proofErr w:type="gramStart"/>
            <w:r w:rsidRPr="006A4B01">
              <w:t>client</w:t>
            </w:r>
            <w:proofErr w:type="gramEnd"/>
            <w:r w:rsidRPr="006A4B01">
              <w:t xml:space="preserve"> or asset records, booking systems and reference materials in a manner that ensures accuracy, confidentiality, rapid access and ease of use. </w:t>
            </w:r>
          </w:p>
          <w:p w:rsidRPr="006A4B01" w:rsidR="0B8BD62C" w:rsidP="5226DC09" w:rsidRDefault="0B8BD62C" w14:paraId="7F63EA5C" w14:textId="166339A4">
            <w:pPr>
              <w:pStyle w:val="ListParagraph"/>
              <w:numPr>
                <w:ilvl w:val="0"/>
                <w:numId w:val="1"/>
              </w:numPr>
            </w:pPr>
            <w:r w:rsidRPr="006A4B01">
              <w:t xml:space="preserve">Assist with more complex support work to investigate, collate, record, manipulate, </w:t>
            </w:r>
            <w:proofErr w:type="gramStart"/>
            <w:r w:rsidRPr="006A4B01">
              <w:t>extract</w:t>
            </w:r>
            <w:proofErr w:type="gramEnd"/>
            <w:r w:rsidRPr="006A4B01">
              <w:t xml:space="preserve"> and distribute data </w:t>
            </w:r>
            <w:r w:rsidRPr="006A4B01" w:rsidR="0039766D">
              <w:t>as requested by the Principal Education Welfare Officer.</w:t>
            </w:r>
          </w:p>
          <w:p w:rsidRPr="006A4B01" w:rsidR="0B8BD62C" w:rsidP="001C25B4" w:rsidRDefault="0B8BD62C" w14:paraId="7F61E6ED" w14:textId="76A001AF">
            <w:pPr>
              <w:pStyle w:val="ListParagraph"/>
              <w:numPr>
                <w:ilvl w:val="0"/>
                <w:numId w:val="1"/>
              </w:numPr>
            </w:pPr>
            <w:r w:rsidRPr="006A4B01">
              <w:t>Respond to more complex or detailed enquiries both verbally and in writing</w:t>
            </w:r>
            <w:r w:rsidRPr="006A4B01" w:rsidR="0039766D">
              <w:t xml:space="preserve"> relating to CME and EHE</w:t>
            </w:r>
          </w:p>
          <w:p w:rsidRPr="006A4B01" w:rsidR="00F41D0E" w:rsidP="001C25B4" w:rsidRDefault="003B13F9" w14:paraId="736D7D86" w14:textId="1E5E3C5E">
            <w:pPr>
              <w:pStyle w:val="ListParagraph"/>
              <w:numPr>
                <w:ilvl w:val="0"/>
                <w:numId w:val="1"/>
              </w:numPr>
            </w:pPr>
            <w:r w:rsidRPr="006A4B01">
              <w:t>Undertake training and refresher training on the safeguarding of children</w:t>
            </w:r>
            <w:r w:rsidRPr="006A4B01" w:rsidR="00A81743">
              <w:t>.</w:t>
            </w:r>
          </w:p>
          <w:p w:rsidRPr="006A4B01" w:rsidR="18E990F4" w:rsidP="5226DC09" w:rsidRDefault="0039766D" w14:paraId="31EE78CF" w14:textId="1DBFC316">
            <w:pPr>
              <w:pStyle w:val="ListParagraph"/>
              <w:numPr>
                <w:ilvl w:val="0"/>
                <w:numId w:val="1"/>
              </w:numPr>
            </w:pPr>
            <w:r w:rsidRPr="006A4B01">
              <w:t xml:space="preserve"> </w:t>
            </w:r>
            <w:r w:rsidRPr="006A4B01" w:rsidR="18E990F4">
              <w:t>Arrange meetings, attending and taking accurate, straightforward notes as requested.</w:t>
            </w:r>
          </w:p>
          <w:p w:rsidRPr="006A4B01" w:rsidR="20749B0F" w:rsidP="5226DC09" w:rsidRDefault="20749B0F" w14:paraId="22FD6824" w14:textId="469C308F">
            <w:pPr>
              <w:pStyle w:val="ListParagraph"/>
              <w:numPr>
                <w:ilvl w:val="0"/>
                <w:numId w:val="1"/>
              </w:numPr>
            </w:pPr>
            <w:r w:rsidRPr="006A4B01">
              <w:t xml:space="preserve"> Deal with external sources (clients, suppliers, public, other public bodies) resolving non-routine queries and problems. </w:t>
            </w:r>
          </w:p>
          <w:p w:rsidRPr="006A4B01" w:rsidR="20749B0F" w:rsidP="5226DC09" w:rsidRDefault="20749B0F" w14:paraId="35B38026" w14:textId="462829F9">
            <w:pPr>
              <w:pStyle w:val="ListParagraph"/>
              <w:numPr>
                <w:ilvl w:val="0"/>
                <w:numId w:val="1"/>
              </w:numPr>
            </w:pPr>
            <w:r w:rsidRPr="006A4B01">
              <w:t>Prepare material for committees, working groups, team meetings.</w:t>
            </w:r>
          </w:p>
          <w:p w:rsidRPr="006A4B01" w:rsidR="20749B0F" w:rsidP="5226DC09" w:rsidRDefault="20749B0F" w14:paraId="6EC45E1D" w14:textId="071E8320">
            <w:pPr>
              <w:pStyle w:val="ListParagraph"/>
              <w:numPr>
                <w:ilvl w:val="0"/>
                <w:numId w:val="1"/>
              </w:numPr>
            </w:pPr>
            <w:r w:rsidRPr="006A4B01">
              <w:t xml:space="preserve">Undertake any other duties and responsibilities consistent with the nature, </w:t>
            </w:r>
            <w:proofErr w:type="gramStart"/>
            <w:r w:rsidRPr="006A4B01">
              <w:t>level</w:t>
            </w:r>
            <w:proofErr w:type="gramEnd"/>
            <w:r w:rsidRPr="006A4B01">
              <w:t xml:space="preserve"> and grade of the post</w:t>
            </w:r>
            <w:r w:rsidRPr="006A4B01" w:rsidR="5E323524">
              <w:t xml:space="preserve"> to both the Education Welfare Team and wider </w:t>
            </w:r>
            <w:r w:rsidRPr="006A4B01" w:rsidR="00F41D0E">
              <w:t>V</w:t>
            </w:r>
            <w:r w:rsidRPr="006A4B01" w:rsidR="5E323524">
              <w:t>irtual School</w:t>
            </w:r>
          </w:p>
          <w:p w:rsidR="00A87F4F" w:rsidRDefault="00A87F4F" w14:paraId="39B13085" w14:textId="77777777"/>
          <w:p w:rsidR="00A87F4F" w:rsidRDefault="009F3CE0" w14:paraId="5D9F1ED4" w14:textId="77777777">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A87F4F" w:rsidTr="5E69F77A" w14:paraId="5C5EAFD8" w14:textId="77777777">
        <w:tc>
          <w:tcPr>
            <w:tcW w:w="14459" w:type="dxa"/>
            <w:gridSpan w:val="5"/>
            <w:tcBorders>
              <w:top w:val="single" w:color="000000" w:themeColor="text1" w:sz="4" w:space="0"/>
            </w:tcBorders>
            <w:tcMar/>
          </w:tcPr>
          <w:p w:rsidR="00A87F4F" w:rsidRDefault="009F3CE0" w14:paraId="792D5D3C" w14:textId="77777777">
            <w:r>
              <w:rPr>
                <w:b/>
              </w:rPr>
              <w:t>Work Arrangements</w:t>
            </w:r>
          </w:p>
        </w:tc>
      </w:tr>
      <w:tr w:rsidR="00A87F4F" w:rsidTr="5E69F77A" w14:paraId="67111CA6" w14:textId="77777777">
        <w:trPr>
          <w:trHeight w:val="340"/>
        </w:trPr>
        <w:tc>
          <w:tcPr>
            <w:tcW w:w="5499" w:type="dxa"/>
            <w:gridSpan w:val="2"/>
            <w:tcBorders>
              <w:top w:val="single" w:color="000000" w:themeColor="text1" w:sz="4" w:space="0"/>
              <w:bottom w:val="single" w:color="000000" w:themeColor="text1" w:sz="4" w:space="0"/>
            </w:tcBorders>
            <w:tcMar/>
          </w:tcPr>
          <w:p w:rsidR="00A87F4F" w:rsidRDefault="009F3CE0" w14:paraId="378CE4C9" w14:textId="77777777">
            <w:r>
              <w:t>Transport requirements:</w:t>
            </w:r>
          </w:p>
          <w:p w:rsidR="00A87F4F" w:rsidRDefault="009F3CE0" w14:paraId="3331BB67" w14:textId="77777777">
            <w:r>
              <w:t>Working patterns:</w:t>
            </w:r>
          </w:p>
          <w:p w:rsidR="00A87F4F" w:rsidRDefault="009F3CE0" w14:paraId="15EF23BB" w14:textId="77777777">
            <w:r>
              <w:t>Working conditions:</w:t>
            </w:r>
          </w:p>
        </w:tc>
        <w:tc>
          <w:tcPr>
            <w:tcW w:w="8960" w:type="dxa"/>
            <w:gridSpan w:val="3"/>
            <w:tcBorders>
              <w:top w:val="single" w:color="000000" w:themeColor="text1" w:sz="4" w:space="0"/>
              <w:bottom w:val="single" w:color="000000" w:themeColor="text1" w:sz="4" w:space="0"/>
            </w:tcBorders>
            <w:tcMar/>
          </w:tcPr>
          <w:p w:rsidR="00A87F4F" w:rsidRDefault="00A87F4F" w14:paraId="123A7116" w14:textId="77777777"/>
        </w:tc>
      </w:tr>
    </w:tbl>
    <w:p w:rsidR="00A87F4F" w:rsidRDefault="00A87F4F" w14:paraId="16850D56" w14:textId="77777777">
      <w:pPr>
        <w:tabs>
          <w:tab w:val="center" w:pos="6840"/>
          <w:tab w:val="right" w:pos="14040"/>
        </w:tabs>
      </w:pPr>
    </w:p>
    <w:p w:rsidR="00A87F4F" w:rsidRDefault="009F3CE0" w14:paraId="095D477B" w14:textId="77777777">
      <w:pPr>
        <w:tabs>
          <w:tab w:val="center" w:pos="6840"/>
          <w:tab w:val="right" w:pos="14040"/>
        </w:tabs>
      </w:pPr>
      <w:r>
        <w:br w:type="page"/>
      </w:r>
      <w:r>
        <w:tab/>
      </w:r>
      <w:r>
        <w:rPr>
          <w:b/>
        </w:rPr>
        <w:t>PERSON SPECIFICATION</w:t>
      </w:r>
      <w:r>
        <w:rPr>
          <w:b/>
        </w:rPr>
        <w:tab/>
      </w:r>
    </w:p>
    <w:p w:rsidR="00A87F4F" w:rsidRDefault="00A87F4F" w14:paraId="5A8BE5BD" w14:textId="77777777"/>
    <w:tbl>
      <w:tblPr>
        <w:tblStyle w:val="a0"/>
        <w:tblW w:w="145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290"/>
        <w:gridCol w:w="5700"/>
        <w:gridCol w:w="665"/>
        <w:gridCol w:w="917"/>
      </w:tblGrid>
      <w:tr w:rsidR="00A87F4F" w:rsidTr="5E69F77A" w14:paraId="5A6922A3" w14:textId="77777777">
        <w:tc>
          <w:tcPr>
            <w:tcW w:w="7290" w:type="dxa"/>
            <w:tcMar/>
          </w:tcPr>
          <w:p w:rsidR="00A87F4F" w:rsidP="5E69F77A" w:rsidRDefault="009F3CE0" w14:paraId="43F97C5F" w14:textId="192BA334">
            <w:pPr>
              <w:pStyle w:val="Normal"/>
              <w:rPr>
                <w:b w:val="1"/>
                <w:bCs w:val="1"/>
              </w:rPr>
            </w:pPr>
            <w:r w:rsidRPr="5E69F77A" w:rsidR="009F3CE0">
              <w:rPr>
                <w:b w:val="1"/>
                <w:bCs w:val="1"/>
              </w:rPr>
              <w:t xml:space="preserve">Post Title: </w:t>
            </w:r>
            <w:r w:rsidR="009F3CE0">
              <w:rPr/>
              <w:t xml:space="preserve">   </w:t>
            </w:r>
            <w:r w:rsidR="28B1FBC3">
              <w:rPr>
                <w:b w:val="0"/>
                <w:bCs w:val="0"/>
              </w:rPr>
              <w:t>Children Not in School Co-ordinator</w:t>
            </w:r>
          </w:p>
        </w:tc>
        <w:tc>
          <w:tcPr>
            <w:tcW w:w="5700" w:type="dxa"/>
            <w:tcMar/>
          </w:tcPr>
          <w:p w:rsidR="00A87F4F" w:rsidRDefault="009F3CE0" w14:paraId="552513E3" w14:textId="77777777">
            <w:r>
              <w:rPr>
                <w:b/>
              </w:rPr>
              <w:t>Director/Service/Sector:</w:t>
            </w:r>
          </w:p>
        </w:tc>
        <w:tc>
          <w:tcPr>
            <w:tcW w:w="1582" w:type="dxa"/>
            <w:gridSpan w:val="2"/>
            <w:tcMar/>
          </w:tcPr>
          <w:p w:rsidR="00A87F4F" w:rsidRDefault="009F3CE0" w14:paraId="0A78E155" w14:textId="00256FA2">
            <w:r w:rsidR="009F3CE0">
              <w:rPr/>
              <w:t>Ref:</w:t>
            </w:r>
            <w:r w:rsidR="72BA4B17">
              <w:rPr/>
              <w:t xml:space="preserve"> 4216</w:t>
            </w:r>
          </w:p>
        </w:tc>
      </w:tr>
      <w:tr w:rsidR="00A87F4F" w:rsidTr="5E69F77A" w14:paraId="4BC74680" w14:textId="77777777">
        <w:tc>
          <w:tcPr>
            <w:tcW w:w="7290" w:type="dxa"/>
            <w:tcMar/>
          </w:tcPr>
          <w:p w:rsidR="00A87F4F" w:rsidRDefault="009F3CE0" w14:paraId="0E62C03A" w14:textId="13852037">
            <w:r w:rsidRPr="5226DC09">
              <w:rPr>
                <w:b/>
                <w:bCs/>
              </w:rPr>
              <w:t>Essential</w:t>
            </w:r>
          </w:p>
        </w:tc>
        <w:tc>
          <w:tcPr>
            <w:tcW w:w="6365" w:type="dxa"/>
            <w:gridSpan w:val="2"/>
            <w:tcMar/>
          </w:tcPr>
          <w:p w:rsidR="00A87F4F" w:rsidRDefault="009F3CE0" w14:paraId="7D7531F4" w14:textId="77777777">
            <w:r>
              <w:rPr>
                <w:b/>
              </w:rPr>
              <w:t>Desirable</w:t>
            </w:r>
          </w:p>
        </w:tc>
        <w:tc>
          <w:tcPr>
            <w:tcW w:w="917" w:type="dxa"/>
            <w:tcMar/>
          </w:tcPr>
          <w:p w:rsidR="00A87F4F" w:rsidRDefault="009F3CE0" w14:paraId="140A6963" w14:textId="77777777">
            <w:r>
              <w:rPr>
                <w:b/>
              </w:rPr>
              <w:t>Assess</w:t>
            </w:r>
          </w:p>
          <w:p w:rsidR="00A87F4F" w:rsidRDefault="009F3CE0" w14:paraId="6E79A54C" w14:textId="77777777">
            <w:r>
              <w:rPr>
                <w:b/>
              </w:rPr>
              <w:t>by</w:t>
            </w:r>
          </w:p>
        </w:tc>
      </w:tr>
      <w:tr w:rsidR="00A87F4F" w:rsidTr="5E69F77A" w14:paraId="0F9AB313" w14:textId="77777777">
        <w:tc>
          <w:tcPr>
            <w:tcW w:w="14572" w:type="dxa"/>
            <w:gridSpan w:val="4"/>
            <w:tcMar/>
          </w:tcPr>
          <w:p w:rsidR="00A87F4F" w:rsidRDefault="009F3CE0" w14:paraId="36E879F0" w14:textId="77777777">
            <w:pPr>
              <w:rPr>
                <w:sz w:val="24"/>
                <w:szCs w:val="24"/>
              </w:rPr>
            </w:pPr>
            <w:r>
              <w:rPr>
                <w:b/>
              </w:rPr>
              <w:t>Knowledge and Qualifications</w:t>
            </w:r>
          </w:p>
        </w:tc>
      </w:tr>
      <w:tr w:rsidR="00A87F4F" w:rsidTr="5E69F77A" w14:paraId="79046066" w14:textId="77777777">
        <w:tc>
          <w:tcPr>
            <w:tcW w:w="7290" w:type="dxa"/>
            <w:tcMar/>
          </w:tcPr>
          <w:p w:rsidR="00A87F4F" w:rsidP="5226DC09" w:rsidRDefault="2A97EE18" w14:paraId="412F8D08" w14:textId="38AC2463">
            <w:r w:rsidRPr="5226DC09">
              <w:t>A good general education demonstrating numeracy and literacy. NVQ Level 2 or equivalent in a business</w:t>
            </w:r>
            <w:r w:rsidR="00A81743">
              <w:t>-</w:t>
            </w:r>
            <w:r w:rsidRPr="5226DC09">
              <w:t>related discipline.</w:t>
            </w:r>
          </w:p>
          <w:p w:rsidR="00B62EA3" w:rsidP="5226DC09" w:rsidRDefault="00B62EA3" w14:paraId="3EFCAF46" w14:textId="7EDCEAF1"/>
          <w:p w:rsidR="00B62EA3" w:rsidP="5226DC09" w:rsidRDefault="00B62EA3" w14:paraId="7C2E0992" w14:textId="168301B4">
            <w:r>
              <w:t>Knowledge of safeguarding arrangements for children with an understanding of what CME and EHE arrangements are in place to achieve.</w:t>
            </w:r>
          </w:p>
          <w:p w:rsidR="00A87F4F" w:rsidP="5226DC09" w:rsidRDefault="00A87F4F" w14:paraId="44F727DB" w14:textId="5461C0C8"/>
          <w:p w:rsidR="00A87F4F" w:rsidRDefault="00A87F4F" w14:paraId="58C0C670" w14:textId="77777777"/>
        </w:tc>
        <w:tc>
          <w:tcPr>
            <w:tcW w:w="6365" w:type="dxa"/>
            <w:gridSpan w:val="2"/>
            <w:tcMar/>
          </w:tcPr>
          <w:p w:rsidR="00A87F4F" w:rsidP="5226DC09" w:rsidRDefault="2A97EE18" w14:paraId="76899445" w14:textId="56F49364">
            <w:r w:rsidRPr="5226DC09">
              <w:t xml:space="preserve">NVQ Level 3 or equivalent in a </w:t>
            </w:r>
            <w:proofErr w:type="gramStart"/>
            <w:r w:rsidRPr="5226DC09">
              <w:t>business related</w:t>
            </w:r>
            <w:proofErr w:type="gramEnd"/>
            <w:r w:rsidRPr="5226DC09">
              <w:t xml:space="preserve"> discipline. A knowledge and understanding of the directorate’s services.</w:t>
            </w:r>
          </w:p>
        </w:tc>
        <w:tc>
          <w:tcPr>
            <w:tcW w:w="917" w:type="dxa"/>
            <w:tcMar/>
          </w:tcPr>
          <w:p w:rsidR="00A87F4F" w:rsidRDefault="00A87F4F" w14:paraId="170A1640" w14:textId="77777777"/>
        </w:tc>
      </w:tr>
      <w:tr w:rsidR="00A87F4F" w:rsidTr="5E69F77A" w14:paraId="0793AE84" w14:textId="77777777">
        <w:tc>
          <w:tcPr>
            <w:tcW w:w="14572" w:type="dxa"/>
            <w:gridSpan w:val="4"/>
            <w:tcMar/>
          </w:tcPr>
          <w:p w:rsidR="00A87F4F" w:rsidRDefault="009F3CE0" w14:paraId="37F33060" w14:textId="77777777">
            <w:r>
              <w:rPr>
                <w:b/>
              </w:rPr>
              <w:t>Experience</w:t>
            </w:r>
          </w:p>
        </w:tc>
      </w:tr>
      <w:tr w:rsidR="00A87F4F" w:rsidTr="5E69F77A" w14:paraId="2E7397E0" w14:textId="77777777">
        <w:tc>
          <w:tcPr>
            <w:tcW w:w="7290" w:type="dxa"/>
            <w:tcMar/>
          </w:tcPr>
          <w:p w:rsidR="00A87F4F" w:rsidRDefault="00A87F4F" w14:paraId="479AB70C" w14:textId="77777777"/>
          <w:p w:rsidR="00B62EA3" w:rsidP="5226DC09" w:rsidRDefault="00A81743" w14:paraId="3BFD5A1B" w14:textId="77777777">
            <w:r>
              <w:t>E</w:t>
            </w:r>
            <w:r w:rsidRPr="5226DC09" w:rsidR="4FA60BE9">
              <w:t xml:space="preserve">xperience in a similar role covering a broad range of support tasks and procedures </w:t>
            </w:r>
          </w:p>
          <w:p w:rsidR="00A87F4F" w:rsidP="5226DC09" w:rsidRDefault="4FA60BE9" w14:paraId="156D30F0" w14:textId="5A4FA1C1">
            <w:r w:rsidRPr="5226DC09">
              <w:t>Experience in using office applications on a personal computer</w:t>
            </w:r>
          </w:p>
          <w:p w:rsidR="00A87F4F" w:rsidRDefault="00B62EA3" w14:paraId="18FB180B" w14:textId="78A6F905">
            <w:r w:rsidRPr="5226DC09">
              <w:t>Experience using Microsoft Office.</w:t>
            </w:r>
          </w:p>
          <w:p w:rsidR="00A87F4F" w:rsidRDefault="00A87F4F" w14:paraId="73D621F4" w14:textId="77777777"/>
          <w:p w:rsidR="00A87F4F" w:rsidRDefault="00A87F4F" w14:paraId="78E1842D" w14:textId="77777777"/>
          <w:p w:rsidR="00A87F4F" w:rsidRDefault="00A87F4F" w14:paraId="7E9899F8" w14:textId="77777777"/>
          <w:p w:rsidR="00A87F4F" w:rsidRDefault="00A87F4F" w14:paraId="3F57C764" w14:textId="77777777"/>
        </w:tc>
        <w:tc>
          <w:tcPr>
            <w:tcW w:w="6365" w:type="dxa"/>
            <w:gridSpan w:val="2"/>
            <w:tcMar/>
          </w:tcPr>
          <w:p w:rsidR="00A87F4F" w:rsidP="5226DC09" w:rsidRDefault="4FA60BE9" w14:paraId="25890A64" w14:textId="3D2612AB">
            <w:r w:rsidRPr="5226DC09">
              <w:t xml:space="preserve">Experience of the directorate’ services. Previous experience of supervising others. </w:t>
            </w:r>
          </w:p>
        </w:tc>
        <w:tc>
          <w:tcPr>
            <w:tcW w:w="917" w:type="dxa"/>
            <w:tcMar/>
          </w:tcPr>
          <w:p w:rsidR="00A87F4F" w:rsidRDefault="00A87F4F" w14:paraId="1560679C" w14:textId="77777777"/>
        </w:tc>
      </w:tr>
      <w:tr w:rsidR="00A87F4F" w:rsidTr="5E69F77A" w14:paraId="5580EFA1" w14:textId="77777777">
        <w:tc>
          <w:tcPr>
            <w:tcW w:w="14572" w:type="dxa"/>
            <w:gridSpan w:val="4"/>
            <w:tcMar/>
          </w:tcPr>
          <w:p w:rsidR="00A87F4F" w:rsidRDefault="009F3CE0" w14:paraId="23963BCD" w14:textId="77777777">
            <w:r>
              <w:rPr>
                <w:b/>
              </w:rPr>
              <w:t>Skills and competencies</w:t>
            </w:r>
          </w:p>
        </w:tc>
      </w:tr>
      <w:tr w:rsidR="00A87F4F" w:rsidTr="5E69F77A" w14:paraId="36F89712" w14:textId="77777777">
        <w:tc>
          <w:tcPr>
            <w:tcW w:w="7290" w:type="dxa"/>
            <w:tcMar/>
          </w:tcPr>
          <w:p w:rsidR="00A87F4F" w:rsidP="5226DC09" w:rsidRDefault="16335B57" w14:paraId="386E48D1" w14:textId="4680779B">
            <w:r w:rsidRPr="5226DC09">
              <w:t xml:space="preserve">Writes clearly, </w:t>
            </w:r>
            <w:proofErr w:type="gramStart"/>
            <w:r w:rsidRPr="5226DC09">
              <w:t>succinctly</w:t>
            </w:r>
            <w:proofErr w:type="gramEnd"/>
            <w:r w:rsidRPr="5226DC09">
              <w:t xml:space="preserve"> and correctly. </w:t>
            </w:r>
          </w:p>
          <w:p w:rsidR="00A87F4F" w:rsidP="5226DC09" w:rsidRDefault="16335B57" w14:paraId="2EB535E1" w14:textId="07B1B282">
            <w:r w:rsidRPr="5226DC09">
              <w:t xml:space="preserve">Able to </w:t>
            </w:r>
            <w:proofErr w:type="gramStart"/>
            <w:r w:rsidRPr="5226DC09">
              <w:t>quickly and accurately manipulate numerical data using all arithmetic functions</w:t>
            </w:r>
            <w:proofErr w:type="gramEnd"/>
            <w:r w:rsidRPr="5226DC09">
              <w:t xml:space="preserve">. </w:t>
            </w:r>
          </w:p>
          <w:p w:rsidR="00BA4FB1" w:rsidP="5226DC09" w:rsidRDefault="00BA4FB1" w14:paraId="4719E72A" w14:textId="3DC339A0">
            <w:r>
              <w:t xml:space="preserve">Ability to use databases efficiently </w:t>
            </w:r>
            <w:proofErr w:type="spellStart"/>
            <w:proofErr w:type="gramStart"/>
            <w:r>
              <w:t>eg</w:t>
            </w:r>
            <w:proofErr w:type="spellEnd"/>
            <w:proofErr w:type="gramEnd"/>
            <w:r>
              <w:t xml:space="preserve"> ICS and EMS</w:t>
            </w:r>
          </w:p>
          <w:p w:rsidR="00A87F4F" w:rsidP="5226DC09" w:rsidRDefault="16335B57" w14:paraId="40ED4EAE" w14:textId="00BC294C">
            <w:r w:rsidRPr="5226DC09">
              <w:t xml:space="preserve">Ability to organise self and work without constant supervision. Skilled in using office applications on a personal computer. </w:t>
            </w:r>
          </w:p>
          <w:p w:rsidR="00A87F4F" w:rsidP="5226DC09" w:rsidRDefault="16335B57" w14:paraId="4987BA2C" w14:textId="1EF99D3B">
            <w:r w:rsidRPr="5226DC09">
              <w:t xml:space="preserve">Able to apply technology in new work-related situations. </w:t>
            </w:r>
          </w:p>
          <w:p w:rsidR="00A87F4F" w:rsidP="5226DC09" w:rsidRDefault="16335B57" w14:paraId="0C83EFE2" w14:textId="5D4C1088">
            <w:r w:rsidRPr="5226DC09">
              <w:t xml:space="preserve">Able to follow instructions and procedures without constant supervision. </w:t>
            </w:r>
          </w:p>
          <w:p w:rsidR="00A87F4F" w:rsidP="5226DC09" w:rsidRDefault="16335B57" w14:paraId="339467DA" w14:textId="424E3DD3">
            <w:r w:rsidRPr="5226DC09">
              <w:t xml:space="preserve">Ability to form appropriate relationships quickly. </w:t>
            </w:r>
          </w:p>
          <w:p w:rsidR="00A87F4F" w:rsidP="5226DC09" w:rsidRDefault="16335B57" w14:paraId="4E75CA41" w14:textId="188A6E69">
            <w:r w:rsidRPr="5226DC09">
              <w:t xml:space="preserve">Works in a systematic and orderly manner. Knowledge of a broad range of </w:t>
            </w:r>
            <w:proofErr w:type="gramStart"/>
            <w:r w:rsidRPr="5226DC09">
              <w:t>work related</w:t>
            </w:r>
            <w:proofErr w:type="gramEnd"/>
            <w:r w:rsidRPr="5226DC09">
              <w:t xml:space="preserve"> tasks</w:t>
            </w:r>
          </w:p>
          <w:p w:rsidR="00A87F4F" w:rsidRDefault="00A87F4F" w14:paraId="17DD067E" w14:textId="77777777"/>
          <w:p w:rsidR="00A87F4F" w:rsidRDefault="00A87F4F" w14:paraId="154ED250" w14:textId="77777777"/>
          <w:p w:rsidR="00A87F4F" w:rsidRDefault="00A87F4F" w14:paraId="0BE705EE" w14:textId="77777777"/>
          <w:p w:rsidR="00A87F4F" w:rsidRDefault="00A87F4F" w14:paraId="38DB3E26" w14:textId="77777777"/>
          <w:p w:rsidR="00A87F4F" w:rsidRDefault="00A87F4F" w14:paraId="4DEC049B" w14:textId="77777777"/>
          <w:p w:rsidR="00A87F4F" w:rsidRDefault="00A87F4F" w14:paraId="72798F1D" w14:textId="77777777"/>
        </w:tc>
        <w:tc>
          <w:tcPr>
            <w:tcW w:w="6365" w:type="dxa"/>
            <w:gridSpan w:val="2"/>
            <w:tcMar/>
          </w:tcPr>
          <w:p w:rsidR="00A87F4F" w:rsidP="5226DC09" w:rsidRDefault="16335B57" w14:paraId="3C743F73" w14:textId="4AB1D1E1">
            <w:r w:rsidRPr="5226DC09">
              <w:t>Advanced skills in Microsoft Office.</w:t>
            </w:r>
          </w:p>
        </w:tc>
        <w:tc>
          <w:tcPr>
            <w:tcW w:w="917" w:type="dxa"/>
            <w:tcMar/>
          </w:tcPr>
          <w:p w:rsidR="00A87F4F" w:rsidRDefault="00A87F4F" w14:paraId="52B2F89E" w14:textId="77777777"/>
        </w:tc>
      </w:tr>
      <w:tr w:rsidR="00A87F4F" w:rsidTr="5E69F77A" w14:paraId="182186B0" w14:textId="77777777">
        <w:tc>
          <w:tcPr>
            <w:tcW w:w="14572" w:type="dxa"/>
            <w:gridSpan w:val="4"/>
            <w:tcMar/>
          </w:tcPr>
          <w:p w:rsidR="00A87F4F" w:rsidRDefault="009F3CE0" w14:paraId="79C866ED" w14:textId="77777777">
            <w:r>
              <w:rPr>
                <w:b/>
              </w:rPr>
              <w:t xml:space="preserve">Physical, </w:t>
            </w:r>
            <w:proofErr w:type="gramStart"/>
            <w:r>
              <w:rPr>
                <w:b/>
              </w:rPr>
              <w:t>mental</w:t>
            </w:r>
            <w:proofErr w:type="gramEnd"/>
            <w:r>
              <w:rPr>
                <w:b/>
              </w:rPr>
              <w:t xml:space="preserve"> and emotional demands</w:t>
            </w:r>
          </w:p>
        </w:tc>
      </w:tr>
      <w:tr w:rsidR="00A87F4F" w:rsidTr="5E69F77A" w14:paraId="233369CA" w14:textId="77777777">
        <w:tc>
          <w:tcPr>
            <w:tcW w:w="7290" w:type="dxa"/>
            <w:tcMar/>
          </w:tcPr>
          <w:p w:rsidR="00A87F4F" w:rsidRDefault="00A87F4F" w14:paraId="5938D9B0" w14:textId="77777777"/>
          <w:p w:rsidR="00A87F4F" w:rsidP="5226DC09" w:rsidRDefault="7585CDEF" w14:paraId="10F855E1" w14:textId="34300420">
            <w:r w:rsidRPr="5226DC09">
              <w:t xml:space="preserve">Usually works in a seated position. </w:t>
            </w:r>
          </w:p>
          <w:p w:rsidR="00A87F4F" w:rsidP="5226DC09" w:rsidRDefault="7585CDEF" w14:paraId="087CA748" w14:textId="43F9A21E">
            <w:r w:rsidRPr="5226DC09">
              <w:t xml:space="preserve">Some standing, walking, </w:t>
            </w:r>
            <w:proofErr w:type="gramStart"/>
            <w:r w:rsidRPr="5226DC09">
              <w:t>stretching</w:t>
            </w:r>
            <w:proofErr w:type="gramEnd"/>
            <w:r w:rsidRPr="5226DC09">
              <w:t xml:space="preserve"> or lifting. </w:t>
            </w:r>
          </w:p>
          <w:p w:rsidR="00A87F4F" w:rsidP="5226DC09" w:rsidRDefault="7585CDEF" w14:paraId="6168E79D" w14:textId="49A33F04">
            <w:r w:rsidRPr="5226DC09">
              <w:t xml:space="preserve">Regular periods of concentrated mental attention with some pressure from deadlines, </w:t>
            </w:r>
            <w:proofErr w:type="gramStart"/>
            <w:r w:rsidRPr="5226DC09">
              <w:t>interruptions</w:t>
            </w:r>
            <w:proofErr w:type="gramEnd"/>
            <w:r w:rsidRPr="5226DC09">
              <w:t xml:space="preserve"> and conflicting demands. </w:t>
            </w:r>
          </w:p>
          <w:p w:rsidR="00A87F4F" w:rsidP="5226DC09" w:rsidRDefault="7585CDEF" w14:paraId="2BE5BAB9" w14:textId="32E5A37C">
            <w:r w:rsidRPr="5226DC09">
              <w:t xml:space="preserve">Contact with the public may result in some emotional demands. </w:t>
            </w:r>
          </w:p>
          <w:p w:rsidR="00A87F4F" w:rsidP="5226DC09" w:rsidRDefault="7585CDEF" w14:paraId="75042746" w14:textId="2722C5D2">
            <w:r w:rsidRPr="5226DC09">
              <w:t xml:space="preserve">Minimal exposure to disagreeable, </w:t>
            </w:r>
            <w:proofErr w:type="gramStart"/>
            <w:r w:rsidRPr="5226DC09">
              <w:t>unpleasant</w:t>
            </w:r>
            <w:proofErr w:type="gramEnd"/>
            <w:r w:rsidRPr="5226DC09">
              <w:t xml:space="preserve"> or hazardous conditions</w:t>
            </w:r>
          </w:p>
          <w:p w:rsidR="00A87F4F" w:rsidRDefault="00A87F4F" w14:paraId="3B63AFAD" w14:textId="77777777"/>
          <w:p w:rsidR="00A87F4F" w:rsidRDefault="00A87F4F" w14:paraId="7A575470" w14:textId="77777777"/>
          <w:p w:rsidR="00A87F4F" w:rsidRDefault="00A87F4F" w14:paraId="034F4FAB" w14:textId="77777777"/>
          <w:p w:rsidR="00A87F4F" w:rsidRDefault="00A87F4F" w14:paraId="14AFF3B8" w14:textId="77777777"/>
        </w:tc>
        <w:tc>
          <w:tcPr>
            <w:tcW w:w="6365" w:type="dxa"/>
            <w:gridSpan w:val="2"/>
            <w:tcMar/>
          </w:tcPr>
          <w:p w:rsidR="00A87F4F" w:rsidRDefault="00A87F4F" w14:paraId="3D258DD9" w14:textId="77777777"/>
        </w:tc>
        <w:tc>
          <w:tcPr>
            <w:tcW w:w="917" w:type="dxa"/>
            <w:tcMar/>
          </w:tcPr>
          <w:p w:rsidR="00A87F4F" w:rsidRDefault="00A87F4F" w14:paraId="64BF8A8F" w14:textId="77777777"/>
        </w:tc>
      </w:tr>
      <w:tr w:rsidR="00A87F4F" w:rsidTr="5E69F77A" w14:paraId="4E02BE7A" w14:textId="77777777">
        <w:tc>
          <w:tcPr>
            <w:tcW w:w="14572" w:type="dxa"/>
            <w:gridSpan w:val="4"/>
            <w:tcMar/>
          </w:tcPr>
          <w:p w:rsidR="00A87F4F" w:rsidRDefault="009F3CE0" w14:paraId="066E3C0F" w14:textId="77777777">
            <w:r>
              <w:rPr>
                <w:b/>
              </w:rPr>
              <w:t>Other</w:t>
            </w:r>
          </w:p>
        </w:tc>
      </w:tr>
      <w:tr w:rsidR="00A87F4F" w:rsidTr="5E69F77A" w14:paraId="4236EC4F" w14:textId="77777777">
        <w:tc>
          <w:tcPr>
            <w:tcW w:w="7290" w:type="dxa"/>
            <w:tcMar/>
          </w:tcPr>
          <w:p w:rsidR="00A87F4F" w:rsidP="5226DC09" w:rsidRDefault="6FA369AD" w14:paraId="0B8AC07B" w14:textId="08CAB803">
            <w:r w:rsidRPr="5226DC09">
              <w:t xml:space="preserve">A commitment to providing a quality administrative support service. </w:t>
            </w:r>
          </w:p>
          <w:p w:rsidR="00A87F4F" w:rsidP="5226DC09" w:rsidRDefault="6FA369AD" w14:paraId="0E6CE70F" w14:textId="1C40ADF5">
            <w:r w:rsidRPr="5226DC09">
              <w:t xml:space="preserve">Reliable and keeps good time. </w:t>
            </w:r>
          </w:p>
          <w:p w:rsidR="00A87F4F" w:rsidP="5226DC09" w:rsidRDefault="6FA369AD" w14:paraId="35A4B1AD" w14:textId="76308E6A">
            <w:r w:rsidRPr="5226DC09">
              <w:t xml:space="preserve">Demonstrates integrity and upholds values and principles. </w:t>
            </w:r>
          </w:p>
          <w:p w:rsidR="00A87F4F" w:rsidP="5226DC09" w:rsidRDefault="6FA369AD" w14:paraId="6EA58ADD" w14:textId="6DC655ED">
            <w:r w:rsidRPr="5226DC09">
              <w:t xml:space="preserve">Promotes equal opportunities and diversity in all aspects of work. </w:t>
            </w:r>
          </w:p>
          <w:p w:rsidR="00A87F4F" w:rsidP="5226DC09" w:rsidRDefault="6FA369AD" w14:paraId="77AC4566" w14:textId="1C02C528">
            <w:r w:rsidRPr="5226DC09">
              <w:t xml:space="preserve">Appropriately follows instructions to achieve set objectives. </w:t>
            </w:r>
          </w:p>
          <w:p w:rsidR="00A87F4F" w:rsidP="5226DC09" w:rsidRDefault="6FA369AD" w14:paraId="241A2FEC" w14:textId="2E7585BB">
            <w:r w:rsidRPr="5226DC09">
              <w:t xml:space="preserve">Works collaboratively to achieve team spirit. </w:t>
            </w:r>
          </w:p>
          <w:p w:rsidR="00A87F4F" w:rsidP="5226DC09" w:rsidRDefault="6FA369AD" w14:paraId="5A521C8B" w14:textId="572D95F8">
            <w:r w:rsidRPr="5226DC09">
              <w:t>Adapts to change by adopting a flexible and cooperative attitude.</w:t>
            </w:r>
          </w:p>
          <w:p w:rsidR="00A87F4F" w:rsidRDefault="00A87F4F" w14:paraId="1B1DF29D" w14:textId="77777777"/>
          <w:p w:rsidR="00A87F4F" w:rsidRDefault="00A87F4F" w14:paraId="66F13D03" w14:textId="77777777"/>
          <w:p w:rsidR="00A87F4F" w:rsidRDefault="009F3CE0" w14:paraId="4FBE7CF9" w14:textId="77777777">
            <w:r>
              <w:t xml:space="preserve"> </w:t>
            </w:r>
          </w:p>
        </w:tc>
        <w:tc>
          <w:tcPr>
            <w:tcW w:w="6365" w:type="dxa"/>
            <w:gridSpan w:val="2"/>
            <w:tcMar/>
          </w:tcPr>
          <w:p w:rsidR="00A87F4F" w:rsidRDefault="00A87F4F" w14:paraId="59CD30FA" w14:textId="77777777"/>
        </w:tc>
        <w:tc>
          <w:tcPr>
            <w:tcW w:w="917" w:type="dxa"/>
            <w:tcMar/>
          </w:tcPr>
          <w:p w:rsidR="00A87F4F" w:rsidRDefault="00A87F4F" w14:paraId="2FDCBC77" w14:textId="77777777"/>
        </w:tc>
      </w:tr>
    </w:tbl>
    <w:p w:rsidR="00A87F4F" w:rsidRDefault="009F3CE0" w14:paraId="50146CB0" w14:textId="77777777">
      <w:r>
        <w:t>Key to assessment methods; (a) application form, (</w:t>
      </w:r>
      <w:proofErr w:type="spellStart"/>
      <w:r>
        <w:t>i</w:t>
      </w:r>
      <w:proofErr w:type="spellEnd"/>
      <w:r>
        <w:t xml:space="preserve">) interview, (r) references, (t) ability tests (q) personality questionnaire (g) assessed group work, (p) presentation, (o) others </w:t>
      </w:r>
      <w:proofErr w:type="gramStart"/>
      <w:r>
        <w:t>e.g.</w:t>
      </w:r>
      <w:proofErr w:type="gramEnd"/>
      <w:r>
        <w:t xml:space="preserve"> case studies/visits</w:t>
      </w:r>
    </w:p>
    <w:p w:rsidR="00A87F4F" w:rsidRDefault="00A87F4F" w14:paraId="3A9A7B8C" w14:textId="77777777"/>
    <w:sectPr w:rsidR="00A87F4F">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2B439"/>
    <w:multiLevelType w:val="hybridMultilevel"/>
    <w:tmpl w:val="CE38BF3C"/>
    <w:lvl w:ilvl="0" w:tplc="E62A7C0E">
      <w:start w:val="1"/>
      <w:numFmt w:val="decimal"/>
      <w:lvlText w:val="%1."/>
      <w:lvlJc w:val="left"/>
      <w:pPr>
        <w:ind w:left="502" w:hanging="360"/>
      </w:pPr>
      <w:rPr>
        <w:b w:val="0"/>
        <w:bCs w:val="0"/>
      </w:rPr>
    </w:lvl>
    <w:lvl w:ilvl="1" w:tplc="F20A2750">
      <w:start w:val="1"/>
      <w:numFmt w:val="lowerLetter"/>
      <w:lvlText w:val="%2."/>
      <w:lvlJc w:val="left"/>
      <w:pPr>
        <w:ind w:left="1440" w:hanging="360"/>
      </w:pPr>
    </w:lvl>
    <w:lvl w:ilvl="2" w:tplc="9906EA20">
      <w:start w:val="1"/>
      <w:numFmt w:val="lowerRoman"/>
      <w:lvlText w:val="%3."/>
      <w:lvlJc w:val="right"/>
      <w:pPr>
        <w:ind w:left="2160" w:hanging="180"/>
      </w:pPr>
    </w:lvl>
    <w:lvl w:ilvl="3" w:tplc="5EA8F0B8">
      <w:start w:val="1"/>
      <w:numFmt w:val="decimal"/>
      <w:lvlText w:val="%4."/>
      <w:lvlJc w:val="left"/>
      <w:pPr>
        <w:ind w:left="2880" w:hanging="360"/>
      </w:pPr>
    </w:lvl>
    <w:lvl w:ilvl="4" w:tplc="79529B7A">
      <w:start w:val="1"/>
      <w:numFmt w:val="lowerLetter"/>
      <w:lvlText w:val="%5."/>
      <w:lvlJc w:val="left"/>
      <w:pPr>
        <w:ind w:left="3600" w:hanging="360"/>
      </w:pPr>
    </w:lvl>
    <w:lvl w:ilvl="5" w:tplc="45762D54">
      <w:start w:val="1"/>
      <w:numFmt w:val="lowerRoman"/>
      <w:lvlText w:val="%6."/>
      <w:lvlJc w:val="right"/>
      <w:pPr>
        <w:ind w:left="4320" w:hanging="180"/>
      </w:pPr>
    </w:lvl>
    <w:lvl w:ilvl="6" w:tplc="51B026FE">
      <w:start w:val="1"/>
      <w:numFmt w:val="decimal"/>
      <w:lvlText w:val="%7."/>
      <w:lvlJc w:val="left"/>
      <w:pPr>
        <w:ind w:left="5040" w:hanging="360"/>
      </w:pPr>
    </w:lvl>
    <w:lvl w:ilvl="7" w:tplc="2E6A1B10">
      <w:start w:val="1"/>
      <w:numFmt w:val="lowerLetter"/>
      <w:lvlText w:val="%8."/>
      <w:lvlJc w:val="left"/>
      <w:pPr>
        <w:ind w:left="5760" w:hanging="360"/>
      </w:pPr>
    </w:lvl>
    <w:lvl w:ilvl="8" w:tplc="A66887E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4F"/>
    <w:rsid w:val="000A5ED3"/>
    <w:rsid w:val="00167D29"/>
    <w:rsid w:val="001C25B4"/>
    <w:rsid w:val="00237BA2"/>
    <w:rsid w:val="00261A9F"/>
    <w:rsid w:val="0039766D"/>
    <w:rsid w:val="003B13F9"/>
    <w:rsid w:val="0048709F"/>
    <w:rsid w:val="004D6A67"/>
    <w:rsid w:val="0055316B"/>
    <w:rsid w:val="00563E4C"/>
    <w:rsid w:val="005B26E5"/>
    <w:rsid w:val="006036D3"/>
    <w:rsid w:val="006A4B01"/>
    <w:rsid w:val="0093334B"/>
    <w:rsid w:val="009F3CE0"/>
    <w:rsid w:val="00A81743"/>
    <w:rsid w:val="00A87F4F"/>
    <w:rsid w:val="00B62EA3"/>
    <w:rsid w:val="00BA4FB1"/>
    <w:rsid w:val="00BC12F4"/>
    <w:rsid w:val="00CF2ADE"/>
    <w:rsid w:val="00E35460"/>
    <w:rsid w:val="00EE12A3"/>
    <w:rsid w:val="00F41D0E"/>
    <w:rsid w:val="07387CB5"/>
    <w:rsid w:val="0868984C"/>
    <w:rsid w:val="0B8BD62C"/>
    <w:rsid w:val="0C0D7D52"/>
    <w:rsid w:val="0ED7D9D0"/>
    <w:rsid w:val="0F58AB38"/>
    <w:rsid w:val="10F47B99"/>
    <w:rsid w:val="13C889BB"/>
    <w:rsid w:val="152DF2F7"/>
    <w:rsid w:val="157D14F9"/>
    <w:rsid w:val="15C7ECBC"/>
    <w:rsid w:val="16335B57"/>
    <w:rsid w:val="1763BD1D"/>
    <w:rsid w:val="1792687E"/>
    <w:rsid w:val="18E990F4"/>
    <w:rsid w:val="1F2CC2AF"/>
    <w:rsid w:val="1FC0AB9D"/>
    <w:rsid w:val="206291F5"/>
    <w:rsid w:val="20749B0F"/>
    <w:rsid w:val="2276E13A"/>
    <w:rsid w:val="234BEC20"/>
    <w:rsid w:val="23851619"/>
    <w:rsid w:val="2396E44B"/>
    <w:rsid w:val="2515CA22"/>
    <w:rsid w:val="28B1FBC3"/>
    <w:rsid w:val="2A97EE18"/>
    <w:rsid w:val="2F17E502"/>
    <w:rsid w:val="30E0C13D"/>
    <w:rsid w:val="348C2DBF"/>
    <w:rsid w:val="3895D75C"/>
    <w:rsid w:val="3E1CB6BF"/>
    <w:rsid w:val="3FE07107"/>
    <w:rsid w:val="41299B23"/>
    <w:rsid w:val="437C77C3"/>
    <w:rsid w:val="4652E671"/>
    <w:rsid w:val="471B8B97"/>
    <w:rsid w:val="47CB868B"/>
    <w:rsid w:val="4957ABA7"/>
    <w:rsid w:val="498A8733"/>
    <w:rsid w:val="4CE2BFAD"/>
    <w:rsid w:val="4FA60BE9"/>
    <w:rsid w:val="52166A80"/>
    <w:rsid w:val="5226DC09"/>
    <w:rsid w:val="5B396229"/>
    <w:rsid w:val="5C845A38"/>
    <w:rsid w:val="5D02EB61"/>
    <w:rsid w:val="5DB2E655"/>
    <w:rsid w:val="5DB300B3"/>
    <w:rsid w:val="5E323524"/>
    <w:rsid w:val="5E69F77A"/>
    <w:rsid w:val="5FBBFAFA"/>
    <w:rsid w:val="6033BB07"/>
    <w:rsid w:val="6079A463"/>
    <w:rsid w:val="65CF4D59"/>
    <w:rsid w:val="68BACFD2"/>
    <w:rsid w:val="6E92A747"/>
    <w:rsid w:val="6FA369AD"/>
    <w:rsid w:val="72BA4B17"/>
    <w:rsid w:val="7585CDEF"/>
    <w:rsid w:val="76A4AEB0"/>
    <w:rsid w:val="783C038C"/>
    <w:rsid w:val="7A336DA7"/>
    <w:rsid w:val="7B304C15"/>
    <w:rsid w:val="7BC4F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CAB3"/>
  <w15:docId w15:val="{29149844-FC30-4939-9C60-D216B27A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Mark Tyler</DisplayName>
        <AccountId>23</AccountId>
        <AccountType/>
      </UserInfo>
      <UserInfo>
        <DisplayName>Katie Wright</DisplayName>
        <AccountId>21</AccountId>
        <AccountType/>
      </UserInfo>
      <UserInfo>
        <DisplayName>gg_ncc_aodocs_admin</DisplayName>
        <AccountId>22</AccountId>
        <AccountType/>
      </UserInfo>
      <UserInfo>
        <DisplayName>Michelle Williams</DisplayName>
        <AccountId>15</AccountId>
        <AccountType/>
      </UserInfo>
      <UserInfo>
        <DisplayName>Keith Miller</DisplayName>
        <AccountId>167</AccountId>
        <AccountType/>
      </UserInfo>
    </SharedWithUsers>
    <_dlc_DocId xmlns="a73c4f44-59d3-4782-ad57-7cd8d77cc50e">QWEZD2MZKR4M-600158671-350923</_dlc_DocId>
    <_dlc_DocIdUrl xmlns="a73c4f44-59d3-4782-ad57-7cd8d77cc50e">
      <Url>https://northumberland365.sharepoint.com/sites/HR-HR/_layouts/15/DocIdRedir.aspx?ID=QWEZD2MZKR4M-600158671-350923</Url>
      <Description>QWEZD2MZKR4M-600158671-350923</Description>
    </_dlc_DocIdUrl>
    <lcf76f155ced4ddcb4097134ff3c332f xmlns="1eac8f90-48c2-42e8-9dfc-4d9bdbc9af90">
      <Terms xmlns="http://schemas.microsoft.com/office/infopath/2007/PartnerControls"/>
    </lcf76f155ced4ddcb4097134ff3c332f>
    <TaxCatchAll xmlns="a73c4f44-59d3-4782-ad57-7cd8d77cc50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2.xml><?xml version="1.0" encoding="utf-8"?>
<ds:datastoreItem xmlns:ds="http://schemas.openxmlformats.org/officeDocument/2006/customXml" ds:itemID="{4A49678D-FE39-454C-B12D-7DB49D6344A2}">
  <ds:schemaRefs>
    <ds:schemaRef ds:uri="http://schemas.microsoft.com/office/2006/metadata/properties"/>
    <ds:schemaRef ds:uri="http://schemas.microsoft.com/office/infopath/2007/PartnerControls"/>
    <ds:schemaRef ds:uri="104e36cf-300a-4818-ae81-13be595144b4"/>
    <ds:schemaRef ds:uri="06e85f9a-9323-46b9-ba03-f0705a2f32de"/>
  </ds:schemaRefs>
</ds:datastoreItem>
</file>

<file path=customXml/itemProps3.xml><?xml version="1.0" encoding="utf-8"?>
<ds:datastoreItem xmlns:ds="http://schemas.openxmlformats.org/officeDocument/2006/customXml" ds:itemID="{38D0A10D-3D21-4A1A-94E5-CEEE687A68F2}">
  <ds:schemaRefs>
    <ds:schemaRef ds:uri="http://schemas.microsoft.com/sharepoint/events"/>
  </ds:schemaRefs>
</ds:datastoreItem>
</file>

<file path=customXml/itemProps4.xml><?xml version="1.0" encoding="utf-8"?>
<ds:datastoreItem xmlns:ds="http://schemas.openxmlformats.org/officeDocument/2006/customXml" ds:itemID="{5285092E-23D6-40F4-9E74-3BE9DAAA37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and Person Specification Template.doc</dc:title>
  <dc:creator>Sarah Wintringham</dc:creator>
  <lastModifiedBy>Marie Curry</lastModifiedBy>
  <revision>3</revision>
  <dcterms:created xsi:type="dcterms:W3CDTF">2022-09-05T08:48:00.0000000Z</dcterms:created>
  <dcterms:modified xsi:type="dcterms:W3CDTF">2022-09-15T13:44:19.0865462Z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e07bfa12-40c9-441e-bc7a-1420aba47a6a</vt:lpwstr>
  </property>
  <property fmtid="{D5CDD505-2E9C-101B-9397-08002B2CF9AE}" pid="5" name="MediaServiceImageTags">
    <vt:lpwstr/>
  </property>
</Properties>
</file>