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556B" w14:textId="28064DAC" w:rsidR="2EA264E7" w:rsidRDefault="2EA264E7"/>
    <w:tbl>
      <w:tblPr>
        <w:tblStyle w:val="TableGrid"/>
        <w:tblW w:w="0" w:type="auto"/>
        <w:tblLayout w:type="fixed"/>
        <w:tblLook w:val="06A0" w:firstRow="1" w:lastRow="0" w:firstColumn="1" w:lastColumn="0" w:noHBand="1" w:noVBand="1"/>
      </w:tblPr>
      <w:tblGrid>
        <w:gridCol w:w="10305"/>
      </w:tblGrid>
      <w:tr w:rsidR="17A4B297" w14:paraId="73A3F419" w14:textId="77777777" w:rsidTr="17A4B297">
        <w:trPr>
          <w:trHeight w:val="300"/>
        </w:trPr>
        <w:tc>
          <w:tcPr>
            <w:tcW w:w="10305" w:type="dxa"/>
            <w:shd w:val="clear" w:color="auto" w:fill="000000" w:themeFill="text1"/>
          </w:tcPr>
          <w:p w14:paraId="61D20BC1" w14:textId="03B8BB0D" w:rsidR="43BC6734" w:rsidRDefault="43BC6734" w:rsidP="17A4B297">
            <w:pPr>
              <w:rPr>
                <w:rFonts w:ascii="Arial" w:hAnsi="Arial" w:cs="Arial"/>
                <w:b/>
                <w:bCs/>
                <w:color w:val="FFFFFF" w:themeColor="background1"/>
                <w:sz w:val="40"/>
                <w:szCs w:val="40"/>
              </w:rPr>
            </w:pPr>
            <w:r w:rsidRPr="17A4B297">
              <w:rPr>
                <w:rFonts w:ascii="Arial" w:hAnsi="Arial" w:cs="Arial"/>
                <w:b/>
                <w:bCs/>
                <w:color w:val="FFFFFF" w:themeColor="background1"/>
                <w:sz w:val="32"/>
                <w:szCs w:val="32"/>
              </w:rPr>
              <w:t>Job Description</w:t>
            </w:r>
          </w:p>
        </w:tc>
      </w:tr>
    </w:tbl>
    <w:p w14:paraId="06216593" w14:textId="4475B09F" w:rsidR="009341E5" w:rsidRDefault="009341E5" w:rsidP="049F3930">
      <w:pPr>
        <w:rPr>
          <w:rFonts w:ascii="Arial" w:hAnsi="Arial" w:cs="Arial"/>
          <w:b/>
          <w:bCs/>
          <w:color w:val="000000" w:themeColor="text1"/>
          <w:sz w:val="40"/>
          <w:szCs w:val="40"/>
          <w:lang w:eastAsia="en-GB"/>
        </w:rPr>
      </w:pPr>
      <w:r>
        <w:br/>
      </w:r>
      <w:r w:rsidR="0DABD540" w:rsidRPr="049F3930">
        <w:rPr>
          <w:rFonts w:ascii="Arial" w:hAnsi="Arial" w:cs="Arial"/>
          <w:b/>
          <w:bCs/>
          <w:color w:val="000000" w:themeColor="text1"/>
          <w:sz w:val="40"/>
          <w:szCs w:val="40"/>
          <w:lang w:eastAsia="en-GB"/>
        </w:rPr>
        <w:t>Social Worker</w:t>
      </w:r>
    </w:p>
    <w:p w14:paraId="4B0FC797" w14:textId="7F0FCA39" w:rsidR="009341E5" w:rsidRDefault="009341E5">
      <w:pPr>
        <w:rPr>
          <w:rFonts w:ascii="Arial" w:hAnsi="Arial" w:cs="Arial"/>
          <w:b/>
          <w:bCs/>
          <w:sz w:val="28"/>
          <w:szCs w:val="28"/>
        </w:rPr>
      </w:pPr>
      <w:r w:rsidRPr="1E6703FB">
        <w:rPr>
          <w:rFonts w:ascii="Arial" w:hAnsi="Arial" w:cs="Arial"/>
          <w:b/>
          <w:bCs/>
          <w:sz w:val="28"/>
          <w:szCs w:val="28"/>
        </w:rPr>
        <w:t>R</w:t>
      </w:r>
      <w:r w:rsidR="006D5C3A" w:rsidRPr="1E6703FB">
        <w:rPr>
          <w:rFonts w:ascii="Arial" w:hAnsi="Arial" w:cs="Arial"/>
          <w:b/>
          <w:bCs/>
          <w:sz w:val="28"/>
          <w:szCs w:val="28"/>
        </w:rPr>
        <w:t>eference</w:t>
      </w:r>
      <w:r w:rsidRPr="1E6703FB">
        <w:rPr>
          <w:rFonts w:ascii="Arial" w:hAnsi="Arial" w:cs="Arial"/>
          <w:b/>
          <w:bCs/>
          <w:sz w:val="28"/>
          <w:szCs w:val="28"/>
        </w:rPr>
        <w:t>:</w:t>
      </w:r>
      <w:r w:rsidR="01CC8BE9" w:rsidRPr="1E6703FB">
        <w:rPr>
          <w:rFonts w:ascii="Arial" w:hAnsi="Arial" w:cs="Arial"/>
          <w:b/>
          <w:bCs/>
          <w:sz w:val="28"/>
          <w:szCs w:val="28"/>
        </w:rPr>
        <w:t xml:space="preserve">  </w:t>
      </w:r>
      <w:r w:rsidR="00435311">
        <w:rPr>
          <w:rFonts w:ascii="Arial" w:hAnsi="Arial" w:cs="Arial"/>
          <w:b/>
          <w:bCs/>
          <w:sz w:val="28"/>
          <w:szCs w:val="28"/>
        </w:rPr>
        <w:t>3985</w:t>
      </w:r>
      <w:r>
        <w:br/>
      </w:r>
      <w:r w:rsidRPr="1E6703FB">
        <w:rPr>
          <w:rFonts w:ascii="Arial" w:hAnsi="Arial" w:cs="Arial"/>
          <w:b/>
          <w:bCs/>
          <w:sz w:val="28"/>
          <w:szCs w:val="28"/>
        </w:rPr>
        <w:t xml:space="preserve">Date: </w:t>
      </w:r>
      <w:r w:rsidR="00435311">
        <w:rPr>
          <w:rFonts w:ascii="Arial" w:hAnsi="Arial" w:cs="Arial"/>
          <w:b/>
          <w:bCs/>
          <w:sz w:val="28"/>
          <w:szCs w:val="28"/>
        </w:rPr>
        <w:t>April 2026</w:t>
      </w:r>
    </w:p>
    <w:p w14:paraId="494FB104" w14:textId="77777777" w:rsidR="009341E5" w:rsidRDefault="009341E5">
      <w:pPr>
        <w:rPr>
          <w:rFonts w:ascii="Arial" w:hAnsi="Arial" w:cs="Arial"/>
          <w:b/>
          <w:bCs/>
          <w:sz w:val="28"/>
          <w:szCs w:val="28"/>
        </w:rPr>
      </w:pPr>
    </w:p>
    <w:p w14:paraId="060005FD" w14:textId="77777777" w:rsidR="00435311" w:rsidRDefault="10349B93" w:rsidP="00435311">
      <w:pPr>
        <w:spacing w:line="259" w:lineRule="auto"/>
        <w:ind w:left="3600" w:hanging="3600"/>
        <w:rPr>
          <w:rFonts w:ascii="Arial" w:hAnsi="Arial" w:cs="Arial"/>
          <w:sz w:val="28"/>
          <w:szCs w:val="28"/>
        </w:rPr>
      </w:pPr>
      <w:r w:rsidRPr="049F3930">
        <w:rPr>
          <w:rFonts w:ascii="Arial" w:hAnsi="Arial" w:cs="Arial"/>
          <w:b/>
          <w:bCs/>
          <w:color w:val="000000" w:themeColor="text1"/>
          <w:sz w:val="28"/>
          <w:szCs w:val="28"/>
        </w:rPr>
        <w:t>Job Family:</w:t>
      </w:r>
      <w:r>
        <w:tab/>
      </w:r>
      <w:r w:rsidR="24F153FB" w:rsidRPr="00435311">
        <w:rPr>
          <w:rFonts w:ascii="Arial" w:hAnsi="Arial" w:cs="Arial"/>
          <w:b/>
          <w:bCs/>
          <w:sz w:val="28"/>
          <w:szCs w:val="28"/>
        </w:rPr>
        <w:t>Car</w:t>
      </w:r>
      <w:r w:rsidR="00435311" w:rsidRPr="00435311">
        <w:rPr>
          <w:rFonts w:ascii="Arial" w:hAnsi="Arial" w:cs="Arial"/>
          <w:b/>
          <w:bCs/>
          <w:sz w:val="28"/>
          <w:szCs w:val="28"/>
        </w:rPr>
        <w:t>e / Adults Social Work</w:t>
      </w:r>
    </w:p>
    <w:p w14:paraId="4A3EA36A" w14:textId="2206DB49" w:rsidR="006D5C3A" w:rsidRPr="007B31DA" w:rsidRDefault="1F0BAA74" w:rsidP="00435311">
      <w:pPr>
        <w:spacing w:line="259" w:lineRule="auto"/>
        <w:ind w:left="3600" w:hanging="3600"/>
        <w:rPr>
          <w:rFonts w:ascii="Arial" w:hAnsi="Arial" w:cs="Arial"/>
          <w:sz w:val="28"/>
          <w:szCs w:val="28"/>
        </w:rPr>
      </w:pPr>
      <w:r w:rsidRPr="049F3930">
        <w:rPr>
          <w:rFonts w:ascii="Arial" w:hAnsi="Arial" w:cs="Arial"/>
          <w:b/>
          <w:bCs/>
          <w:sz w:val="28"/>
          <w:szCs w:val="28"/>
        </w:rPr>
        <w:t>Level:</w:t>
      </w:r>
      <w:r>
        <w:tab/>
      </w:r>
      <w:r w:rsidR="271C458E" w:rsidRPr="049F3930">
        <w:rPr>
          <w:rFonts w:ascii="Arial" w:hAnsi="Arial" w:cs="Arial"/>
          <w:b/>
          <w:bCs/>
          <w:sz w:val="28"/>
          <w:szCs w:val="28"/>
        </w:rPr>
        <w:t>2</w:t>
      </w:r>
    </w:p>
    <w:p w14:paraId="2BF66204" w14:textId="7B037AB2" w:rsidR="009341E5" w:rsidRPr="007B31DA" w:rsidRDefault="009341E5" w:rsidP="049F3930">
      <w:pPr>
        <w:spacing w:line="259" w:lineRule="auto"/>
        <w:rPr>
          <w:rFonts w:ascii="Arial" w:hAnsi="Arial" w:cs="Arial"/>
          <w:b/>
          <w:bCs/>
          <w:color w:val="595959" w:themeColor="text1" w:themeTint="A6"/>
          <w:sz w:val="28"/>
          <w:szCs w:val="28"/>
        </w:rPr>
      </w:pPr>
      <w:r w:rsidRPr="049F3930">
        <w:rPr>
          <w:rFonts w:ascii="Arial" w:hAnsi="Arial" w:cs="Arial"/>
          <w:b/>
          <w:bCs/>
          <w:sz w:val="28"/>
          <w:szCs w:val="28"/>
        </w:rPr>
        <w:t>Band:</w:t>
      </w:r>
      <w:r w:rsidR="4F6A0CAB" w:rsidRPr="049F3930">
        <w:rPr>
          <w:rFonts w:ascii="Arial" w:hAnsi="Arial" w:cs="Arial"/>
          <w:b/>
          <w:bCs/>
          <w:sz w:val="28"/>
          <w:szCs w:val="28"/>
        </w:rPr>
        <w:t xml:space="preserve"> </w:t>
      </w:r>
      <w:r>
        <w:tab/>
      </w:r>
      <w:r>
        <w:tab/>
      </w:r>
      <w:r>
        <w:tab/>
      </w:r>
      <w:r>
        <w:tab/>
      </w:r>
      <w:r w:rsidR="53AA893C" w:rsidRPr="00435311">
        <w:rPr>
          <w:rFonts w:ascii="Arial" w:hAnsi="Arial" w:cs="Arial"/>
          <w:b/>
          <w:bCs/>
          <w:sz w:val="28"/>
          <w:szCs w:val="28"/>
        </w:rPr>
        <w:t>8</w:t>
      </w:r>
      <w:r>
        <w:tab/>
      </w:r>
      <w:r>
        <w:tab/>
      </w:r>
      <w:r w:rsidR="298234EC" w:rsidRPr="049F3930">
        <w:rPr>
          <w:rFonts w:ascii="Arial" w:hAnsi="Arial" w:cs="Arial"/>
          <w:b/>
          <w:bCs/>
          <w:sz w:val="28"/>
          <w:szCs w:val="28"/>
        </w:rPr>
        <w:t xml:space="preserve"> </w:t>
      </w:r>
    </w:p>
    <w:p w14:paraId="0190957F" w14:textId="1165527F" w:rsidR="48641AEA" w:rsidRPr="007B31DA" w:rsidRDefault="48641AEA" w:rsidP="049F3930">
      <w:pPr>
        <w:rPr>
          <w:rFonts w:ascii="Arial" w:hAnsi="Arial" w:cs="Arial"/>
          <w:sz w:val="28"/>
          <w:szCs w:val="28"/>
        </w:rPr>
      </w:pPr>
      <w:r w:rsidRPr="049F3930">
        <w:rPr>
          <w:rFonts w:ascii="Arial" w:hAnsi="Arial" w:cs="Arial"/>
          <w:b/>
          <w:bCs/>
          <w:sz w:val="28"/>
          <w:szCs w:val="28"/>
        </w:rPr>
        <w:t>Career Track</w:t>
      </w:r>
      <w:r w:rsidR="336F45B4" w:rsidRPr="049F3930">
        <w:rPr>
          <w:rFonts w:ascii="Arial" w:hAnsi="Arial" w:cs="Arial"/>
          <w:b/>
          <w:bCs/>
          <w:sz w:val="28"/>
          <w:szCs w:val="28"/>
        </w:rPr>
        <w:t xml:space="preserve">: </w:t>
      </w:r>
      <w:r>
        <w:tab/>
      </w:r>
      <w:r>
        <w:tab/>
      </w:r>
      <w:r>
        <w:tab/>
      </w:r>
      <w:r w:rsidR="6D29E00D" w:rsidRPr="049F3930">
        <w:rPr>
          <w:rFonts w:ascii="Arial" w:hAnsi="Arial" w:cs="Arial"/>
          <w:b/>
          <w:bCs/>
          <w:sz w:val="28"/>
          <w:szCs w:val="28"/>
        </w:rPr>
        <w:t>Technical Professional, Supervisory</w:t>
      </w:r>
    </w:p>
    <w:p w14:paraId="4AEE480F" w14:textId="4E100E5C" w:rsidR="006D5C3A" w:rsidRPr="00FB02ED" w:rsidRDefault="006D5C3A" w:rsidP="17A4B297">
      <w:pPr>
        <w:rPr>
          <w:rFonts w:ascii="Arial" w:hAnsi="Arial" w:cs="Arial"/>
          <w:b/>
          <w:bCs/>
          <w:color w:val="000000" w:themeColor="text1"/>
          <w:sz w:val="28"/>
          <w:szCs w:val="28"/>
        </w:rPr>
      </w:pPr>
    </w:p>
    <w:tbl>
      <w:tblPr>
        <w:tblStyle w:val="TableGrid"/>
        <w:tblW w:w="10343" w:type="dxa"/>
        <w:shd w:val="clear" w:color="auto" w:fill="000000" w:themeFill="text1"/>
        <w:tblLook w:val="04A0" w:firstRow="1" w:lastRow="0" w:firstColumn="1" w:lastColumn="0" w:noHBand="0" w:noVBand="1"/>
      </w:tblPr>
      <w:tblGrid>
        <w:gridCol w:w="10343"/>
      </w:tblGrid>
      <w:tr w:rsidR="006D5C3A" w14:paraId="771C31E8" w14:textId="77777777" w:rsidTr="049F3930">
        <w:trPr>
          <w:trHeight w:val="501"/>
        </w:trPr>
        <w:tc>
          <w:tcPr>
            <w:tcW w:w="10343" w:type="dxa"/>
            <w:shd w:val="clear" w:color="auto" w:fill="7F7F7F" w:themeFill="text1" w:themeFillTint="80"/>
            <w:vAlign w:val="center"/>
          </w:tcPr>
          <w:p w14:paraId="289F01FE" w14:textId="036C85E0" w:rsidR="006D5C3A" w:rsidRPr="006D5C3A" w:rsidRDefault="006D5C3A" w:rsidP="17A4B297">
            <w:pPr>
              <w:rPr>
                <w:rFonts w:ascii="Arial" w:hAnsi="Arial" w:cs="Arial"/>
                <w:b/>
                <w:bCs/>
                <w:color w:val="FFFFFF" w:themeColor="background1"/>
                <w:sz w:val="32"/>
                <w:szCs w:val="32"/>
              </w:rPr>
            </w:pPr>
            <w:r w:rsidRPr="17A4B297">
              <w:rPr>
                <w:rFonts w:ascii="Arial" w:hAnsi="Arial" w:cs="Arial"/>
                <w:b/>
                <w:bCs/>
                <w:color w:val="FFFFFF" w:themeColor="background1"/>
                <w:sz w:val="32"/>
                <w:szCs w:val="32"/>
              </w:rPr>
              <w:t>Job Purpose</w:t>
            </w:r>
          </w:p>
        </w:tc>
      </w:tr>
    </w:tbl>
    <w:p w14:paraId="75199BB6" w14:textId="35B55637" w:rsidR="2EA264E7" w:rsidRDefault="21D79FDC" w:rsidP="049F3930">
      <w:pPr>
        <w:pBdr>
          <w:top w:val="nil"/>
          <w:left w:val="nil"/>
          <w:bottom w:val="nil"/>
          <w:right w:val="nil"/>
          <w:between w:val="nil"/>
        </w:pBdr>
        <w:rPr>
          <w:rFonts w:ascii="Arial" w:eastAsia="Arial" w:hAnsi="Arial" w:cs="Arial"/>
          <w:color w:val="000000" w:themeColor="text1"/>
        </w:rPr>
      </w:pPr>
      <w:r w:rsidRPr="049F3930">
        <w:rPr>
          <w:rFonts w:ascii="Arial" w:eastAsia="Arial" w:hAnsi="Arial" w:cs="Arial"/>
          <w:color w:val="000000" w:themeColor="text1"/>
        </w:rPr>
        <w:t xml:space="preserve">To provide a social work service under the supervision of line manager, within a specific locality and with a specific user group with highly complex needs, providing direct services or arranging for therapeutic services concentrating on the more complex problems presented. This includes undertaking statutory, care management and safeguarding adult’s duties and assisting in the development of other staff, students and services. </w:t>
      </w:r>
    </w:p>
    <w:p w14:paraId="7D9BB41E" w14:textId="185A07FD" w:rsidR="2EA264E7" w:rsidRDefault="21D79FDC" w:rsidP="049F3930">
      <w:pPr>
        <w:rPr>
          <w:rFonts w:ascii="Arial" w:eastAsia="Arial" w:hAnsi="Arial" w:cs="Arial"/>
          <w:color w:val="000000" w:themeColor="text1"/>
        </w:rPr>
      </w:pPr>
      <w:r w:rsidRPr="049F3930">
        <w:rPr>
          <w:rFonts w:ascii="Arial" w:eastAsia="Arial" w:hAnsi="Arial" w:cs="Arial"/>
          <w:color w:val="000000" w:themeColor="text1"/>
        </w:rPr>
        <w:t>To be part of a team providing a Statutory Social Work Service within Northumberland.</w:t>
      </w:r>
    </w:p>
    <w:p w14:paraId="6DED9F75" w14:textId="20FF1794" w:rsidR="2EA264E7" w:rsidRDefault="2EA264E7" w:rsidP="1E6703FB">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396A4969" w14:paraId="4B9C3CBA" w14:textId="77777777" w:rsidTr="17A4B297">
        <w:trPr>
          <w:trHeight w:val="300"/>
        </w:trPr>
        <w:tc>
          <w:tcPr>
            <w:tcW w:w="10305" w:type="dxa"/>
            <w:shd w:val="clear" w:color="auto" w:fill="7F7F7F" w:themeFill="text1" w:themeFillTint="80"/>
          </w:tcPr>
          <w:p w14:paraId="0A77A55B" w14:textId="26BA7252" w:rsidR="33250E5D" w:rsidRDefault="33250E5D" w:rsidP="396A4969">
            <w:pPr>
              <w:rPr>
                <w:rFonts w:ascii="Arial" w:hAnsi="Arial" w:cs="Arial"/>
                <w:b/>
                <w:bCs/>
                <w:color w:val="FFFFFF" w:themeColor="background1"/>
                <w:sz w:val="32"/>
                <w:szCs w:val="32"/>
              </w:rPr>
            </w:pPr>
            <w:r w:rsidRPr="396A4969">
              <w:rPr>
                <w:rFonts w:ascii="Arial" w:hAnsi="Arial" w:cs="Arial"/>
                <w:b/>
                <w:bCs/>
                <w:color w:val="FFFFFF" w:themeColor="background1"/>
                <w:sz w:val="32"/>
                <w:szCs w:val="32"/>
              </w:rPr>
              <w:t>Service Purpose</w:t>
            </w:r>
          </w:p>
        </w:tc>
      </w:tr>
    </w:tbl>
    <w:p w14:paraId="0DFE8AC2" w14:textId="46B38E49" w:rsidR="006D5C3A" w:rsidRPr="006D5C3A" w:rsidRDefault="00435311" w:rsidP="17A4B297">
      <w:pPr>
        <w:rPr>
          <w:rFonts w:ascii="Arial" w:eastAsia="Arial" w:hAnsi="Arial" w:cs="Arial"/>
          <w:color w:val="000000" w:themeColor="text1"/>
          <w:lang w:val="en-US"/>
        </w:rPr>
      </w:pPr>
      <w:r w:rsidRPr="00435311">
        <w:rPr>
          <w:rFonts w:ascii="Arial" w:hAnsi="Arial" w:cs="Arial"/>
        </w:rPr>
        <w:t>Adult Social Care in Northumberland provides support to adults to live safe, fulfilling and independent lives within their communities. We work in partnership with individuals, families and local services to provide timely advice, high</w:t>
      </w:r>
      <w:r w:rsidRPr="00435311">
        <w:rPr>
          <w:rFonts w:ascii="Arial" w:hAnsi="Arial" w:cs="Arial"/>
        </w:rPr>
        <w:noBreakHyphen/>
        <w:t>quality care, and proportionate support that promotes wellbeing, protects people from harm, and enables choice and control. It fulfils the council's statutory duties under the Care Act. Our purpose is to ensure people receive the right support at the right time, helping them achieve the best possible outcomes.</w:t>
      </w:r>
    </w:p>
    <w:p w14:paraId="3528EAC4" w14:textId="2DA2DBCF" w:rsidR="006D5C3A" w:rsidRPr="006D5C3A" w:rsidRDefault="006D5C3A" w:rsidP="17A4B297">
      <w:pPr>
        <w:ind w:left="720"/>
      </w:pPr>
    </w:p>
    <w:tbl>
      <w:tblPr>
        <w:tblStyle w:val="TableGrid"/>
        <w:tblW w:w="10343" w:type="dxa"/>
        <w:shd w:val="clear" w:color="auto" w:fill="000000" w:themeFill="text1"/>
        <w:tblLook w:val="04A0" w:firstRow="1" w:lastRow="0" w:firstColumn="1" w:lastColumn="0" w:noHBand="0" w:noVBand="1"/>
      </w:tblPr>
      <w:tblGrid>
        <w:gridCol w:w="10343"/>
      </w:tblGrid>
      <w:tr w:rsidR="00FB02ED" w14:paraId="6C77E05D" w14:textId="77777777" w:rsidTr="049F3930">
        <w:trPr>
          <w:trHeight w:val="501"/>
        </w:trPr>
        <w:tc>
          <w:tcPr>
            <w:tcW w:w="10343" w:type="dxa"/>
            <w:shd w:val="clear" w:color="auto" w:fill="7F7F7F" w:themeFill="text1" w:themeFillTint="80"/>
            <w:vAlign w:val="center"/>
          </w:tcPr>
          <w:p w14:paraId="39F0F871" w14:textId="06F4CD68" w:rsidR="00FB02ED" w:rsidRPr="00FB02ED" w:rsidRDefault="00FB02ED" w:rsidP="17A4B297">
            <w:pPr>
              <w:textAlignment w:val="baseline"/>
              <w:rPr>
                <w:rFonts w:ascii="Arial" w:eastAsia="Arial" w:hAnsi="Arial" w:cs="Arial"/>
                <w:b/>
                <w:bCs/>
                <w:color w:val="FFFFFF" w:themeColor="background1"/>
                <w:sz w:val="32"/>
                <w:szCs w:val="32"/>
                <w:lang w:eastAsia="en-GB"/>
              </w:rPr>
            </w:pPr>
            <w:r w:rsidRPr="17A4B297">
              <w:rPr>
                <w:rFonts w:ascii="Arial" w:eastAsia="Arial" w:hAnsi="Arial" w:cs="Arial"/>
                <w:b/>
                <w:bCs/>
                <w:color w:val="FFFFFF" w:themeColor="background1"/>
                <w:sz w:val="32"/>
                <w:szCs w:val="32"/>
                <w:lang w:eastAsia="en-GB"/>
              </w:rPr>
              <w:t>Duties and</w:t>
            </w:r>
            <w:r w:rsidR="3D392CA2" w:rsidRPr="17A4B297">
              <w:rPr>
                <w:rFonts w:ascii="Arial" w:eastAsia="Arial" w:hAnsi="Arial" w:cs="Arial"/>
                <w:b/>
                <w:bCs/>
                <w:color w:val="FFFFFF" w:themeColor="background1"/>
                <w:sz w:val="32"/>
                <w:szCs w:val="32"/>
                <w:lang w:eastAsia="en-GB"/>
              </w:rPr>
              <w:t xml:space="preserve"> Responsibilities</w:t>
            </w:r>
          </w:p>
        </w:tc>
      </w:tr>
    </w:tbl>
    <w:p w14:paraId="512ACAEA" w14:textId="7F647331" w:rsidR="2EA264E7" w:rsidRDefault="2468909F" w:rsidP="049F3930">
      <w:pPr>
        <w:pStyle w:val="Heading2"/>
        <w:spacing w:before="0" w:after="0"/>
        <w:rPr>
          <w:rFonts w:ascii="Arial" w:eastAsia="Arial" w:hAnsi="Arial" w:cs="Arial"/>
          <w:b/>
          <w:bCs/>
          <w:color w:val="auto"/>
          <w:sz w:val="24"/>
          <w:szCs w:val="24"/>
        </w:rPr>
      </w:pPr>
      <w:r w:rsidRPr="049F3930">
        <w:rPr>
          <w:rFonts w:ascii="Arial" w:eastAsia="Arial" w:hAnsi="Arial" w:cs="Arial"/>
          <w:b/>
          <w:bCs/>
          <w:color w:val="auto"/>
          <w:sz w:val="24"/>
          <w:szCs w:val="24"/>
        </w:rPr>
        <w:t>Case Management &amp; Direct Practice</w:t>
      </w:r>
    </w:p>
    <w:p w14:paraId="21A9915F" w14:textId="7B762747" w:rsidR="2EA264E7" w:rsidRDefault="2468909F" w:rsidP="049F3930">
      <w:pPr>
        <w:pStyle w:val="ListParagraph"/>
        <w:numPr>
          <w:ilvl w:val="0"/>
          <w:numId w:val="3"/>
        </w:numPr>
        <w:rPr>
          <w:rFonts w:ascii="Arial" w:eastAsia="Arial" w:hAnsi="Arial" w:cs="Arial"/>
        </w:rPr>
      </w:pPr>
      <w:r w:rsidRPr="049F3930">
        <w:rPr>
          <w:rFonts w:ascii="Arial" w:eastAsia="Arial" w:hAnsi="Arial" w:cs="Arial"/>
        </w:rPr>
        <w:t>Manage a complex and varied caseload, working with service users in diverse and sometimes challenging circumstances.</w:t>
      </w:r>
    </w:p>
    <w:p w14:paraId="608F2EE5" w14:textId="380175B4" w:rsidR="2EA264E7" w:rsidRDefault="2468909F" w:rsidP="049F3930">
      <w:pPr>
        <w:pStyle w:val="ListParagraph"/>
        <w:numPr>
          <w:ilvl w:val="0"/>
          <w:numId w:val="3"/>
        </w:numPr>
        <w:rPr>
          <w:rFonts w:ascii="Arial" w:eastAsia="Arial" w:hAnsi="Arial" w:cs="Arial"/>
        </w:rPr>
      </w:pPr>
      <w:r w:rsidRPr="049F3930">
        <w:rPr>
          <w:rFonts w:ascii="Arial" w:eastAsia="Arial" w:hAnsi="Arial" w:cs="Arial"/>
        </w:rPr>
        <w:t>Undertake holistic assessments of service users and carers, devising and implementing plans that address identified needs.</w:t>
      </w:r>
    </w:p>
    <w:p w14:paraId="660F64B5" w14:textId="29AF4740" w:rsidR="2EA264E7" w:rsidRDefault="2468909F" w:rsidP="049F3930">
      <w:pPr>
        <w:pStyle w:val="ListParagraph"/>
        <w:numPr>
          <w:ilvl w:val="0"/>
          <w:numId w:val="3"/>
        </w:numPr>
        <w:rPr>
          <w:rFonts w:ascii="Arial" w:eastAsia="Arial" w:hAnsi="Arial" w:cs="Arial"/>
        </w:rPr>
      </w:pPr>
      <w:r w:rsidRPr="049F3930">
        <w:rPr>
          <w:rFonts w:ascii="Arial" w:eastAsia="Arial" w:hAnsi="Arial" w:cs="Arial"/>
        </w:rPr>
        <w:t>Assess and manage risk using an evidence‑based approach.</w:t>
      </w:r>
    </w:p>
    <w:p w14:paraId="099BA76D" w14:textId="6179EC1F" w:rsidR="2EA264E7" w:rsidRDefault="2468909F" w:rsidP="049F3930">
      <w:pPr>
        <w:pStyle w:val="ListParagraph"/>
        <w:numPr>
          <w:ilvl w:val="0"/>
          <w:numId w:val="3"/>
        </w:numPr>
        <w:rPr>
          <w:rFonts w:ascii="Arial" w:eastAsia="Arial" w:hAnsi="Arial" w:cs="Arial"/>
        </w:rPr>
      </w:pPr>
      <w:r w:rsidRPr="049F3930">
        <w:rPr>
          <w:rFonts w:ascii="Arial" w:eastAsia="Arial" w:hAnsi="Arial" w:cs="Arial"/>
        </w:rPr>
        <w:t>Monitor, review and update care plans, ensuring they remain appropriate and effective.</w:t>
      </w:r>
    </w:p>
    <w:p w14:paraId="70229022" w14:textId="1AE03086" w:rsidR="2EA264E7" w:rsidRDefault="2468909F" w:rsidP="049F3930">
      <w:pPr>
        <w:pStyle w:val="ListParagraph"/>
        <w:numPr>
          <w:ilvl w:val="0"/>
          <w:numId w:val="3"/>
        </w:numPr>
        <w:rPr>
          <w:rFonts w:ascii="Arial" w:eastAsia="Arial" w:hAnsi="Arial" w:cs="Arial"/>
        </w:rPr>
      </w:pPr>
      <w:r w:rsidRPr="049F3930">
        <w:rPr>
          <w:rFonts w:ascii="Arial" w:eastAsia="Arial" w:hAnsi="Arial" w:cs="Arial"/>
        </w:rPr>
        <w:t>Work directly with service users and families during crisis, promoting safety, wellbeing and timely intervention.</w:t>
      </w:r>
    </w:p>
    <w:p w14:paraId="64186795" w14:textId="49C7F9AE" w:rsidR="2EA264E7" w:rsidRDefault="2468909F" w:rsidP="049F3930">
      <w:pPr>
        <w:pStyle w:val="ListParagraph"/>
        <w:numPr>
          <w:ilvl w:val="0"/>
          <w:numId w:val="3"/>
        </w:numPr>
        <w:rPr>
          <w:rFonts w:ascii="Arial" w:eastAsia="Arial" w:hAnsi="Arial" w:cs="Arial"/>
        </w:rPr>
      </w:pPr>
      <w:r w:rsidRPr="049F3930">
        <w:rPr>
          <w:rFonts w:ascii="Arial" w:eastAsia="Arial" w:hAnsi="Arial" w:cs="Arial"/>
        </w:rPr>
        <w:t>Support safe hospital discharge and prevent family/carer breakdown, promoting return‑home outcomes where appropriate.</w:t>
      </w:r>
    </w:p>
    <w:p w14:paraId="37727625" w14:textId="0E7A8320" w:rsidR="2EA264E7" w:rsidRDefault="2468909F" w:rsidP="049F3930">
      <w:pPr>
        <w:pStyle w:val="ListParagraph"/>
        <w:numPr>
          <w:ilvl w:val="0"/>
          <w:numId w:val="3"/>
        </w:numPr>
        <w:rPr>
          <w:rFonts w:ascii="Arial" w:eastAsia="Arial" w:hAnsi="Arial" w:cs="Arial"/>
        </w:rPr>
      </w:pPr>
      <w:r w:rsidRPr="049F3930">
        <w:rPr>
          <w:rFonts w:ascii="Arial" w:eastAsia="Arial" w:hAnsi="Arial" w:cs="Arial"/>
        </w:rPr>
        <w:t>Carry out specialist assessments and functions relevant to the post (e.g., AMHP or BIA).</w:t>
      </w:r>
    </w:p>
    <w:p w14:paraId="3DF7FE2B" w14:textId="3020E9FF" w:rsidR="2EA264E7" w:rsidRDefault="2EA264E7" w:rsidP="049F3930">
      <w:pPr>
        <w:rPr>
          <w:rFonts w:ascii="Arial" w:eastAsia="Arial" w:hAnsi="Arial" w:cs="Arial"/>
          <w:b/>
          <w:bCs/>
        </w:rPr>
      </w:pPr>
    </w:p>
    <w:p w14:paraId="366641DB" w14:textId="574DC4A6" w:rsidR="2EA264E7" w:rsidRDefault="2468909F" w:rsidP="049F3930">
      <w:pPr>
        <w:pStyle w:val="Heading2"/>
        <w:spacing w:before="0" w:after="0"/>
        <w:rPr>
          <w:rFonts w:ascii="Arial" w:eastAsia="Arial" w:hAnsi="Arial" w:cs="Arial"/>
          <w:b/>
          <w:bCs/>
          <w:color w:val="auto"/>
          <w:sz w:val="24"/>
          <w:szCs w:val="24"/>
        </w:rPr>
      </w:pPr>
      <w:r w:rsidRPr="049F3930">
        <w:rPr>
          <w:rFonts w:ascii="Arial" w:eastAsia="Arial" w:hAnsi="Arial" w:cs="Arial"/>
          <w:b/>
          <w:bCs/>
          <w:color w:val="auto"/>
          <w:sz w:val="24"/>
          <w:szCs w:val="24"/>
        </w:rPr>
        <w:t>Collaboration, Partnership &amp; Communication</w:t>
      </w:r>
    </w:p>
    <w:p w14:paraId="3095FFC4" w14:textId="6FA22EED" w:rsidR="2EA264E7" w:rsidRDefault="2468909F" w:rsidP="049F3930">
      <w:pPr>
        <w:pStyle w:val="ListParagraph"/>
        <w:numPr>
          <w:ilvl w:val="0"/>
          <w:numId w:val="2"/>
        </w:numPr>
        <w:rPr>
          <w:rFonts w:ascii="Arial" w:eastAsia="Arial" w:hAnsi="Arial" w:cs="Arial"/>
        </w:rPr>
      </w:pPr>
      <w:r w:rsidRPr="049F3930">
        <w:rPr>
          <w:rFonts w:ascii="Arial" w:eastAsia="Arial" w:hAnsi="Arial" w:cs="Arial"/>
        </w:rPr>
        <w:t>Build and maintain effective working relationships with service users, families, groups and multi‑agency partners.</w:t>
      </w:r>
    </w:p>
    <w:p w14:paraId="66CB5B02" w14:textId="1C1F6C27" w:rsidR="2EA264E7" w:rsidRDefault="2468909F" w:rsidP="049F3930">
      <w:pPr>
        <w:pStyle w:val="ListParagraph"/>
        <w:numPr>
          <w:ilvl w:val="0"/>
          <w:numId w:val="2"/>
        </w:numPr>
        <w:rPr>
          <w:rFonts w:ascii="Arial" w:eastAsia="Arial" w:hAnsi="Arial" w:cs="Arial"/>
        </w:rPr>
      </w:pPr>
      <w:r w:rsidRPr="049F3930">
        <w:rPr>
          <w:rFonts w:ascii="Arial" w:eastAsia="Arial" w:hAnsi="Arial" w:cs="Arial"/>
        </w:rPr>
        <w:t>Apply local thresholds for intervention, stepping cases up or down appropriately.</w:t>
      </w:r>
    </w:p>
    <w:p w14:paraId="1ECA4411" w14:textId="612FC677" w:rsidR="2EA264E7" w:rsidRDefault="2468909F" w:rsidP="049F3930">
      <w:pPr>
        <w:pStyle w:val="ListParagraph"/>
        <w:numPr>
          <w:ilvl w:val="0"/>
          <w:numId w:val="2"/>
        </w:numPr>
        <w:rPr>
          <w:rFonts w:ascii="Arial" w:eastAsia="Arial" w:hAnsi="Arial" w:cs="Arial"/>
        </w:rPr>
      </w:pPr>
      <w:r w:rsidRPr="049F3930">
        <w:rPr>
          <w:rFonts w:ascii="Arial" w:eastAsia="Arial" w:hAnsi="Arial" w:cs="Arial"/>
        </w:rPr>
        <w:lastRenderedPageBreak/>
        <w:t xml:space="preserve">Case </w:t>
      </w:r>
      <w:proofErr w:type="gramStart"/>
      <w:r w:rsidRPr="049F3930">
        <w:rPr>
          <w:rFonts w:ascii="Arial" w:eastAsia="Arial" w:hAnsi="Arial" w:cs="Arial"/>
        </w:rPr>
        <w:t>manage</w:t>
      </w:r>
      <w:proofErr w:type="gramEnd"/>
      <w:r w:rsidRPr="049F3930">
        <w:rPr>
          <w:rFonts w:ascii="Arial" w:eastAsia="Arial" w:hAnsi="Arial" w:cs="Arial"/>
        </w:rPr>
        <w:t xml:space="preserve"> and record work in line with statutory requirements, ensuring accurate and timely documentation.</w:t>
      </w:r>
    </w:p>
    <w:p w14:paraId="2354DC4C" w14:textId="7DE72382" w:rsidR="2EA264E7" w:rsidRDefault="2468909F" w:rsidP="049F3930">
      <w:pPr>
        <w:pStyle w:val="ListParagraph"/>
        <w:numPr>
          <w:ilvl w:val="0"/>
          <w:numId w:val="2"/>
        </w:numPr>
        <w:rPr>
          <w:rFonts w:ascii="Arial" w:eastAsia="Arial" w:hAnsi="Arial" w:cs="Arial"/>
        </w:rPr>
      </w:pPr>
      <w:r w:rsidRPr="049F3930">
        <w:rPr>
          <w:rFonts w:ascii="Arial" w:eastAsia="Arial" w:hAnsi="Arial" w:cs="Arial"/>
        </w:rPr>
        <w:t>Use ICT systems competently and effectively to support case management and decision‑making.</w:t>
      </w:r>
    </w:p>
    <w:p w14:paraId="761FD4DD" w14:textId="055A6C2B" w:rsidR="2EA264E7" w:rsidRDefault="2EA264E7" w:rsidP="049F3930">
      <w:pPr>
        <w:rPr>
          <w:rFonts w:ascii="Arial" w:eastAsia="Arial" w:hAnsi="Arial" w:cs="Arial"/>
        </w:rPr>
      </w:pPr>
    </w:p>
    <w:p w14:paraId="7A284667" w14:textId="276D7064" w:rsidR="2EA264E7" w:rsidRDefault="2468909F" w:rsidP="049F3930">
      <w:pPr>
        <w:pStyle w:val="Heading2"/>
        <w:spacing w:before="0" w:after="0"/>
        <w:rPr>
          <w:rFonts w:ascii="Arial" w:eastAsia="Arial" w:hAnsi="Arial" w:cs="Arial"/>
          <w:b/>
          <w:bCs/>
          <w:color w:val="auto"/>
          <w:sz w:val="24"/>
          <w:szCs w:val="24"/>
        </w:rPr>
      </w:pPr>
      <w:r w:rsidRPr="049F3930">
        <w:rPr>
          <w:rFonts w:ascii="Arial" w:eastAsia="Arial" w:hAnsi="Arial" w:cs="Arial"/>
          <w:b/>
          <w:bCs/>
          <w:color w:val="auto"/>
          <w:sz w:val="24"/>
          <w:szCs w:val="24"/>
        </w:rPr>
        <w:t>Professional Practice, Quality &amp; Development</w:t>
      </w:r>
    </w:p>
    <w:p w14:paraId="4D090342" w14:textId="326C9DDD" w:rsidR="2EA264E7" w:rsidRDefault="2468909F" w:rsidP="049F3930">
      <w:pPr>
        <w:pStyle w:val="ListParagraph"/>
        <w:numPr>
          <w:ilvl w:val="0"/>
          <w:numId w:val="1"/>
        </w:numPr>
        <w:rPr>
          <w:rFonts w:ascii="Arial" w:eastAsia="Arial" w:hAnsi="Arial" w:cs="Arial"/>
        </w:rPr>
      </w:pPr>
      <w:r w:rsidRPr="049F3930">
        <w:rPr>
          <w:rFonts w:ascii="Arial" w:eastAsia="Arial" w:hAnsi="Arial" w:cs="Arial"/>
        </w:rPr>
        <w:t>Use social work tools, research and best practice to underpin professional interventions.</w:t>
      </w:r>
    </w:p>
    <w:p w14:paraId="798ADA9B" w14:textId="38A18DB1" w:rsidR="2EA264E7" w:rsidRDefault="2468909F" w:rsidP="049F3930">
      <w:pPr>
        <w:pStyle w:val="ListParagraph"/>
        <w:numPr>
          <w:ilvl w:val="0"/>
          <w:numId w:val="1"/>
        </w:numPr>
        <w:rPr>
          <w:rFonts w:ascii="Arial" w:eastAsia="Arial" w:hAnsi="Arial" w:cs="Arial"/>
        </w:rPr>
      </w:pPr>
      <w:r w:rsidRPr="049F3930">
        <w:rPr>
          <w:rFonts w:ascii="Arial" w:eastAsia="Arial" w:hAnsi="Arial" w:cs="Arial"/>
        </w:rPr>
        <w:t>Model, share and promote good practice, including coaching and mentoring less experienced colleagues.</w:t>
      </w:r>
    </w:p>
    <w:p w14:paraId="71CEC67F" w14:textId="36C9AA07" w:rsidR="2EA264E7" w:rsidRDefault="2468909F" w:rsidP="049F3930">
      <w:pPr>
        <w:pStyle w:val="ListParagraph"/>
        <w:numPr>
          <w:ilvl w:val="0"/>
          <w:numId w:val="1"/>
        </w:numPr>
        <w:rPr>
          <w:rFonts w:ascii="Arial" w:eastAsia="Arial" w:hAnsi="Arial" w:cs="Arial"/>
        </w:rPr>
      </w:pPr>
      <w:r w:rsidRPr="049F3930">
        <w:rPr>
          <w:rFonts w:ascii="Arial" w:eastAsia="Arial" w:hAnsi="Arial" w:cs="Arial"/>
        </w:rPr>
        <w:t>Supervise students as agreed, contributing to their professional learning and development.</w:t>
      </w:r>
    </w:p>
    <w:p w14:paraId="2DD171EF" w14:textId="7BEF6612" w:rsidR="2EA264E7" w:rsidRDefault="2468909F" w:rsidP="049F3930">
      <w:pPr>
        <w:pStyle w:val="ListParagraph"/>
        <w:numPr>
          <w:ilvl w:val="0"/>
          <w:numId w:val="1"/>
        </w:numPr>
        <w:rPr>
          <w:rFonts w:ascii="Arial" w:eastAsia="Arial" w:hAnsi="Arial" w:cs="Arial"/>
        </w:rPr>
      </w:pPr>
      <w:r w:rsidRPr="049F3930">
        <w:rPr>
          <w:rFonts w:ascii="Arial" w:eastAsia="Arial" w:hAnsi="Arial" w:cs="Arial"/>
        </w:rPr>
        <w:t>Participate in projects, initiatives and training that support service improvement and maintain up‑to‑date CPD.</w:t>
      </w:r>
    </w:p>
    <w:p w14:paraId="00DB6805" w14:textId="3E9E0A15" w:rsidR="2EA264E7" w:rsidRDefault="2468909F" w:rsidP="049F3930">
      <w:pPr>
        <w:pStyle w:val="ListParagraph"/>
        <w:numPr>
          <w:ilvl w:val="0"/>
          <w:numId w:val="1"/>
        </w:numPr>
        <w:rPr>
          <w:rFonts w:ascii="Arial" w:eastAsia="Arial" w:hAnsi="Arial" w:cs="Arial"/>
        </w:rPr>
      </w:pPr>
      <w:r w:rsidRPr="049F3930">
        <w:rPr>
          <w:rFonts w:ascii="Arial" w:eastAsia="Arial" w:hAnsi="Arial" w:cs="Arial"/>
        </w:rPr>
        <w:t>Work in line with professional standards, codes of practice and regulatory ethical guidelines.</w:t>
      </w:r>
    </w:p>
    <w:p w14:paraId="67A78354" w14:textId="25D658C0" w:rsidR="2EA264E7" w:rsidRDefault="2468909F" w:rsidP="51515EB3">
      <w:pPr>
        <w:pStyle w:val="ListParagraph"/>
        <w:numPr>
          <w:ilvl w:val="0"/>
          <w:numId w:val="1"/>
        </w:numPr>
        <w:rPr>
          <w:rFonts w:ascii="Arial" w:eastAsia="Arial" w:hAnsi="Arial" w:cs="Arial"/>
        </w:rPr>
      </w:pPr>
      <w:r w:rsidRPr="51515EB3">
        <w:rPr>
          <w:rFonts w:ascii="Arial" w:eastAsia="Arial" w:hAnsi="Arial" w:cs="Arial"/>
        </w:rPr>
        <w:t>Participate in the office duty system as required.</w:t>
      </w:r>
    </w:p>
    <w:p w14:paraId="1FA43DC5" w14:textId="6CEF6CEA" w:rsidR="1E6703FB" w:rsidRDefault="1E6703FB" w:rsidP="1E6703FB">
      <w:pPr>
        <w:rPr>
          <w:rFonts w:ascii="Times New Roman" w:eastAsia="Times New Roman" w:hAnsi="Times New Roman" w:cs="Times New Roman"/>
          <w:lang w:eastAsia="en-GB"/>
        </w:rPr>
      </w:pPr>
    </w:p>
    <w:p w14:paraId="7D6919FA" w14:textId="53D7765C" w:rsidR="1E6703FB" w:rsidRDefault="1E6703FB" w:rsidP="1E6703FB">
      <w:pPr>
        <w:rPr>
          <w:rFonts w:ascii="Times New Roman" w:eastAsia="Times New Roman" w:hAnsi="Times New Roman" w:cs="Times New Roman"/>
          <w:lang w:eastAsia="en-GB"/>
        </w:rPr>
      </w:pPr>
    </w:p>
    <w:tbl>
      <w:tblPr>
        <w:tblStyle w:val="TableGrid"/>
        <w:tblW w:w="0" w:type="auto"/>
        <w:tblLayout w:type="fixed"/>
        <w:tblLook w:val="06A0" w:firstRow="1" w:lastRow="0" w:firstColumn="1" w:lastColumn="0" w:noHBand="1" w:noVBand="1"/>
      </w:tblPr>
      <w:tblGrid>
        <w:gridCol w:w="10305"/>
      </w:tblGrid>
      <w:tr w:rsidR="17A4B297" w14:paraId="4155D1E2" w14:textId="77777777" w:rsidTr="17A4B297">
        <w:trPr>
          <w:trHeight w:val="300"/>
        </w:trPr>
        <w:tc>
          <w:tcPr>
            <w:tcW w:w="10305" w:type="dxa"/>
            <w:shd w:val="clear" w:color="auto" w:fill="000000" w:themeFill="text1"/>
          </w:tcPr>
          <w:p w14:paraId="04955862" w14:textId="5CD972AA" w:rsidR="35F7E30E" w:rsidRDefault="35F7E30E" w:rsidP="17A4B297">
            <w:pPr>
              <w:rPr>
                <w:rFonts w:ascii="Arial" w:eastAsia="Times New Roman" w:hAnsi="Arial" w:cs="Arial"/>
                <w:b/>
                <w:bCs/>
                <w:color w:val="FFFFFF" w:themeColor="background1"/>
                <w:sz w:val="52"/>
                <w:szCs w:val="52"/>
                <w:lang w:eastAsia="en-GB"/>
              </w:rPr>
            </w:pPr>
            <w:r w:rsidRPr="17A4B297">
              <w:rPr>
                <w:rFonts w:ascii="Arial" w:hAnsi="Arial" w:cs="Arial"/>
                <w:b/>
                <w:bCs/>
                <w:color w:val="FFFFFF" w:themeColor="background1"/>
                <w:sz w:val="32"/>
                <w:szCs w:val="32"/>
              </w:rPr>
              <w:t>Person Specification</w:t>
            </w:r>
          </w:p>
        </w:tc>
      </w:tr>
    </w:tbl>
    <w:tbl>
      <w:tblPr>
        <w:tblStyle w:val="TableGrid"/>
        <w:tblW w:w="0" w:type="auto"/>
        <w:shd w:val="clear" w:color="auto" w:fill="000000" w:themeFill="text1"/>
        <w:tblLook w:val="04A0" w:firstRow="1" w:lastRow="0" w:firstColumn="1" w:lastColumn="0" w:noHBand="0" w:noVBand="1"/>
      </w:tblPr>
      <w:tblGrid>
        <w:gridCol w:w="10308"/>
      </w:tblGrid>
      <w:tr w:rsidR="00160BF6" w14:paraId="428FF177" w14:textId="77777777" w:rsidTr="2505D3E3">
        <w:tc>
          <w:tcPr>
            <w:tcW w:w="10308" w:type="dxa"/>
            <w:shd w:val="clear" w:color="auto" w:fill="7F7F7F" w:themeFill="text1" w:themeFillTint="80"/>
          </w:tcPr>
          <w:p w14:paraId="738B502E" w14:textId="545E23F0" w:rsidR="00160BF6" w:rsidRPr="006202F9" w:rsidRDefault="0C2205BA" w:rsidP="17A4B297">
            <w:pPr>
              <w:textAlignment w:val="baseline"/>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 xml:space="preserve">Professional and </w:t>
            </w:r>
            <w:r w:rsidR="0206EB43" w:rsidRPr="17A4B297">
              <w:rPr>
                <w:rFonts w:ascii="Arial" w:eastAsia="Times New Roman" w:hAnsi="Arial" w:cs="Arial"/>
                <w:b/>
                <w:bCs/>
                <w:color w:val="FFFFFF" w:themeColor="background1"/>
                <w:sz w:val="32"/>
                <w:szCs w:val="32"/>
                <w:lang w:eastAsia="en-GB"/>
              </w:rPr>
              <w:t xml:space="preserve">Technical </w:t>
            </w:r>
            <w:r w:rsidR="53FE65AA" w:rsidRPr="17A4B297">
              <w:rPr>
                <w:rFonts w:ascii="Arial" w:eastAsia="Times New Roman" w:hAnsi="Arial" w:cs="Arial"/>
                <w:b/>
                <w:bCs/>
                <w:color w:val="FFFFFF" w:themeColor="background1"/>
                <w:sz w:val="32"/>
                <w:szCs w:val="32"/>
                <w:lang w:eastAsia="en-GB"/>
              </w:rPr>
              <w:t>Requirements</w:t>
            </w:r>
          </w:p>
        </w:tc>
      </w:tr>
    </w:tbl>
    <w:p w14:paraId="5F360961" w14:textId="654D9238" w:rsidR="00FF2655" w:rsidRPr="004A4CF5" w:rsidRDefault="00FF2655" w:rsidP="14144948">
      <w:pPr>
        <w:rPr>
          <w:rFonts w:ascii="Arial" w:eastAsia="Times New Roman" w:hAnsi="Arial" w:cs="Arial"/>
          <w:u w:val="single"/>
          <w:lang w:eastAsia="en-GB"/>
        </w:rPr>
      </w:pPr>
      <w:r w:rsidRPr="049F3930">
        <w:rPr>
          <w:rFonts w:ascii="Arial" w:eastAsia="Times New Roman" w:hAnsi="Arial" w:cs="Arial"/>
          <w:u w:val="single"/>
          <w:lang w:eastAsia="en-GB"/>
        </w:rPr>
        <w:t>Qualifications</w:t>
      </w:r>
    </w:p>
    <w:p w14:paraId="3E817A51" w14:textId="00356D04"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Degree in Social Work (DipSW, CQSW, CSS or equivalent)</w:t>
      </w:r>
    </w:p>
    <w:p w14:paraId="7BC7868C" w14:textId="5A60F7D8" w:rsidR="049F3930" w:rsidRDefault="049F3930" w:rsidP="049F3930">
      <w:pPr>
        <w:spacing w:line="300" w:lineRule="auto"/>
        <w:rPr>
          <w:rFonts w:ascii="Arial" w:eastAsia="Arial" w:hAnsi="Arial" w:cs="Arial"/>
        </w:rPr>
      </w:pPr>
    </w:p>
    <w:p w14:paraId="508B7F80" w14:textId="2526AB2E" w:rsidR="7EE62186" w:rsidRDefault="7EE62186" w:rsidP="049F3930">
      <w:pPr>
        <w:spacing w:line="300" w:lineRule="auto"/>
        <w:rPr>
          <w:rFonts w:ascii="Arial" w:eastAsia="Arial" w:hAnsi="Arial" w:cs="Arial"/>
          <w:u w:val="single"/>
        </w:rPr>
      </w:pPr>
      <w:r w:rsidRPr="049F3930">
        <w:rPr>
          <w:rFonts w:ascii="Arial" w:eastAsia="Arial" w:hAnsi="Arial" w:cs="Arial"/>
          <w:u w:val="single"/>
        </w:rPr>
        <w:t>Skills, Knowledge and Experience</w:t>
      </w:r>
    </w:p>
    <w:p w14:paraId="024F8A58" w14:textId="5C2D147C"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Completion of the Assessed and Supported Year in Employment (ASYE).</w:t>
      </w:r>
    </w:p>
    <w:p w14:paraId="3E3FD568" w14:textId="502C611E"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At least two years’ post‑qualifying experience working with an appropriate adult client group.</w:t>
      </w:r>
    </w:p>
    <w:p w14:paraId="571B2837" w14:textId="53E9AD4C"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Experience of carrying and managing a full and varied caseload.</w:t>
      </w:r>
    </w:p>
    <w:p w14:paraId="02B970E6" w14:textId="24BC1748"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Current Social Work England registration.</w:t>
      </w:r>
    </w:p>
    <w:p w14:paraId="3D7F19A7" w14:textId="2E7F5AA3"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Up‑to‑date understanding of key issues affecting adult social work practice.</w:t>
      </w:r>
    </w:p>
    <w:p w14:paraId="2195631E" w14:textId="7E262211"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Knowledge of safeguarding adults practice and associated statutory responsibilities.</w:t>
      </w:r>
    </w:p>
    <w:p w14:paraId="631F48F7" w14:textId="26971CD4"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Understanding of the Mental Capacity Act and its application in adult social care.</w:t>
      </w:r>
    </w:p>
    <w:p w14:paraId="65B5AF80" w14:textId="72C6D5EC"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Experience of working with adults with complex needs.</w:t>
      </w:r>
    </w:p>
    <w:p w14:paraId="04DF55D8" w14:textId="4229F4FF"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Ability to undertake holistic assessments and apply evidence‑based approaches.</w:t>
      </w:r>
    </w:p>
    <w:p w14:paraId="01B302C3" w14:textId="75B05A20"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Competence in risk assessment within adult social care settings.</w:t>
      </w:r>
    </w:p>
    <w:p w14:paraId="4E9E9F46" w14:textId="4FD835DD" w:rsidR="7EE62186" w:rsidRDefault="7EE62186" w:rsidP="049F3930">
      <w:pPr>
        <w:pStyle w:val="ListParagraph"/>
        <w:numPr>
          <w:ilvl w:val="0"/>
          <w:numId w:val="3"/>
        </w:numPr>
        <w:spacing w:line="300" w:lineRule="auto"/>
        <w:rPr>
          <w:rFonts w:ascii="Arial" w:eastAsia="Arial" w:hAnsi="Arial" w:cs="Arial"/>
        </w:rPr>
      </w:pPr>
      <w:r w:rsidRPr="049F3930">
        <w:rPr>
          <w:rFonts w:ascii="Arial" w:eastAsia="Arial" w:hAnsi="Arial" w:cs="Arial"/>
        </w:rPr>
        <w:t>Ability to use ICT systems effectively to support professional practice.</w:t>
      </w:r>
    </w:p>
    <w:p w14:paraId="29D6983A" w14:textId="749B17E6" w:rsidR="049F3930" w:rsidRDefault="049F3930"/>
    <w:p w14:paraId="5700F35D" w14:textId="23676D7E" w:rsidR="049F3930" w:rsidRDefault="049F3930"/>
    <w:tbl>
      <w:tblPr>
        <w:tblStyle w:val="TableGrid"/>
        <w:tblW w:w="0" w:type="auto"/>
        <w:tblLayout w:type="fixed"/>
        <w:tblLook w:val="06A0" w:firstRow="1" w:lastRow="0" w:firstColumn="1" w:lastColumn="0" w:noHBand="1" w:noVBand="1"/>
      </w:tblPr>
      <w:tblGrid>
        <w:gridCol w:w="10305"/>
      </w:tblGrid>
      <w:tr w:rsidR="17A4B297" w14:paraId="0FC64908" w14:textId="77777777" w:rsidTr="049F3930">
        <w:trPr>
          <w:trHeight w:val="300"/>
        </w:trPr>
        <w:tc>
          <w:tcPr>
            <w:tcW w:w="10305" w:type="dxa"/>
            <w:shd w:val="clear" w:color="auto" w:fill="7F7F7F" w:themeFill="text1" w:themeFillTint="80"/>
          </w:tcPr>
          <w:p w14:paraId="0195037B" w14:textId="650EF4F1" w:rsidR="4B058DD7" w:rsidRDefault="4B058DD7" w:rsidP="17A4B297">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 xml:space="preserve">Core </w:t>
            </w:r>
            <w:r w:rsidR="273EB6A2" w:rsidRPr="17A4B297">
              <w:rPr>
                <w:rFonts w:ascii="Arial" w:eastAsia="Times New Roman" w:hAnsi="Arial" w:cs="Arial"/>
                <w:b/>
                <w:bCs/>
                <w:color w:val="FFFFFF" w:themeColor="background1"/>
                <w:sz w:val="32"/>
                <w:szCs w:val="32"/>
                <w:lang w:eastAsia="en-GB"/>
              </w:rPr>
              <w:t>Competency Requirements</w:t>
            </w:r>
          </w:p>
        </w:tc>
      </w:tr>
    </w:tbl>
    <w:p w14:paraId="50ED8A84" w14:textId="37444270"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 xml:space="preserve">Communication: </w:t>
      </w:r>
      <w:r w:rsidRPr="049F3930">
        <w:rPr>
          <w:rFonts w:ascii="Arial" w:eastAsia="Arial" w:hAnsi="Arial" w:cs="Arial"/>
          <w:color w:val="000000" w:themeColor="text1"/>
        </w:rPr>
        <w:t xml:space="preserve">Tailors communication to audience and context. Uses listening and questioning techniques to clarify complex issues and support team understanding. </w:t>
      </w:r>
    </w:p>
    <w:p w14:paraId="5500F318" w14:textId="3E3F5A14"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 xml:space="preserve">Collaboration: </w:t>
      </w:r>
      <w:r w:rsidRPr="049F3930">
        <w:rPr>
          <w:rFonts w:ascii="Arial" w:eastAsia="Arial" w:hAnsi="Arial" w:cs="Arial"/>
          <w:color w:val="000000" w:themeColor="text1"/>
        </w:rPr>
        <w:t xml:space="preserve">Coordinates with colleagues and partners to deliver shared goals and improve service outcomes. </w:t>
      </w:r>
    </w:p>
    <w:p w14:paraId="697831D0" w14:textId="1C5E5D6D"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 xml:space="preserve">Service Delivery: </w:t>
      </w:r>
      <w:r w:rsidRPr="049F3930">
        <w:rPr>
          <w:rFonts w:ascii="Arial" w:eastAsia="Arial" w:hAnsi="Arial" w:cs="Arial"/>
          <w:color w:val="000000" w:themeColor="text1"/>
        </w:rPr>
        <w:t xml:space="preserve">Identifies and resolves service issues, improves processes, and ensures policy alignment.  Promotes efficiency and avoids waste through practical improvements. </w:t>
      </w:r>
    </w:p>
    <w:p w14:paraId="2EE35A4F" w14:textId="32392C08"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lastRenderedPageBreak/>
        <w:t>Decision-Making:</w:t>
      </w:r>
      <w:r w:rsidRPr="049F3930">
        <w:rPr>
          <w:rFonts w:ascii="Arial" w:eastAsia="Arial" w:hAnsi="Arial" w:cs="Arial"/>
          <w:color w:val="000000" w:themeColor="text1"/>
        </w:rPr>
        <w:t xml:space="preserve"> Uses evidence and judgement to resolve issues and improve delivery. </w:t>
      </w:r>
    </w:p>
    <w:p w14:paraId="2963BC67" w14:textId="5D0C28E4"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Digital &amp; Data Literacy:</w:t>
      </w:r>
      <w:r w:rsidRPr="049F3930">
        <w:rPr>
          <w:rFonts w:ascii="Arial" w:eastAsia="Arial" w:hAnsi="Arial" w:cs="Arial"/>
          <w:color w:val="000000" w:themeColor="text1"/>
        </w:rPr>
        <w:t xml:space="preserve"> Interprets data to improve services. Applies knowledge of digital risks and ethical data use. Uses basic analytical techniques to support decision making </w:t>
      </w:r>
    </w:p>
    <w:p w14:paraId="4566DEF2" w14:textId="39A0420C"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 xml:space="preserve">Adaptability: </w:t>
      </w:r>
      <w:r w:rsidRPr="049F3930">
        <w:rPr>
          <w:rFonts w:ascii="Arial" w:eastAsia="Arial" w:hAnsi="Arial" w:cs="Arial"/>
          <w:color w:val="000000" w:themeColor="text1"/>
        </w:rPr>
        <w:t xml:space="preserve">Adjusts approach responsively to evolving needs and priorities. Identifies opportunities for continuous improvement and supports others through change. </w:t>
      </w:r>
    </w:p>
    <w:p w14:paraId="3D589CBD" w14:textId="087A093F"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Problem-Solving:</w:t>
      </w:r>
      <w:r w:rsidRPr="049F3930">
        <w:rPr>
          <w:rFonts w:ascii="Arial" w:eastAsia="Arial" w:hAnsi="Arial" w:cs="Arial"/>
          <w:color w:val="000000" w:themeColor="text1"/>
        </w:rPr>
        <w:t xml:space="preserve"> Analyses problems and applies knowledge to develop practical solutions and suggest improvements. </w:t>
      </w:r>
    </w:p>
    <w:p w14:paraId="4231345C" w14:textId="34BB606A" w:rsidR="00EF32C4" w:rsidRP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Community &amp; Customer Focus:</w:t>
      </w:r>
      <w:r w:rsidRPr="049F3930">
        <w:rPr>
          <w:rFonts w:ascii="Arial" w:eastAsia="Arial" w:hAnsi="Arial" w:cs="Arial"/>
          <w:color w:val="000000" w:themeColor="text1"/>
        </w:rPr>
        <w:t xml:space="preserve"> Engages with service users and customers to improve delivery, ensure accessibility, and reflect diverse needs.</w:t>
      </w:r>
      <w:r w:rsidRPr="049F3930">
        <w:rPr>
          <w:rFonts w:ascii="Arial" w:eastAsia="Arial" w:hAnsi="Arial" w:cs="Arial"/>
          <w:b/>
          <w:bCs/>
          <w:color w:val="000000" w:themeColor="text1"/>
        </w:rPr>
        <w:t xml:space="preserve"> </w:t>
      </w:r>
    </w:p>
    <w:p w14:paraId="2B4E18C1" w14:textId="56755B54" w:rsidR="00EF32C4" w:rsidRDefault="1E0D0A88" w:rsidP="049F3930">
      <w:pPr>
        <w:rPr>
          <w:rFonts w:ascii="Arial" w:eastAsia="Arial" w:hAnsi="Arial" w:cs="Arial"/>
          <w:color w:val="000000" w:themeColor="text1"/>
        </w:rPr>
      </w:pPr>
      <w:r w:rsidRPr="049F3930">
        <w:rPr>
          <w:rFonts w:ascii="Arial" w:eastAsia="Arial" w:hAnsi="Arial" w:cs="Arial"/>
          <w:b/>
          <w:bCs/>
          <w:color w:val="000000" w:themeColor="text1"/>
        </w:rPr>
        <w:t>Leadership:</w:t>
      </w:r>
      <w:r w:rsidRPr="049F3930">
        <w:rPr>
          <w:rFonts w:ascii="Arial" w:eastAsia="Arial" w:hAnsi="Arial" w:cs="Arial"/>
          <w:color w:val="000000" w:themeColor="text1"/>
        </w:rPr>
        <w:t xml:space="preserve"> Supervises day-to-day activity and supports team development. Coordinates tasks and resources to meet the needs of the service.</w:t>
      </w:r>
    </w:p>
    <w:p w14:paraId="32FFFBD0" w14:textId="77777777" w:rsidR="00435311" w:rsidRPr="00EF32C4" w:rsidRDefault="00435311" w:rsidP="049F3930"/>
    <w:tbl>
      <w:tblPr>
        <w:tblStyle w:val="TableGrid"/>
        <w:tblW w:w="0" w:type="auto"/>
        <w:tblLayout w:type="fixed"/>
        <w:tblLook w:val="06A0" w:firstRow="1" w:lastRow="0" w:firstColumn="1" w:lastColumn="0" w:noHBand="1" w:noVBand="1"/>
      </w:tblPr>
      <w:tblGrid>
        <w:gridCol w:w="10305"/>
      </w:tblGrid>
      <w:tr w:rsidR="17A4B297" w14:paraId="63C680A9" w14:textId="77777777" w:rsidTr="049F3930">
        <w:trPr>
          <w:trHeight w:val="300"/>
        </w:trPr>
        <w:tc>
          <w:tcPr>
            <w:tcW w:w="10305" w:type="dxa"/>
            <w:shd w:val="clear" w:color="auto" w:fill="7F7F7F" w:themeFill="text1" w:themeFillTint="80"/>
          </w:tcPr>
          <w:p w14:paraId="1B28FFC5" w14:textId="7B993448" w:rsidR="4F45E830" w:rsidRDefault="4F45E830" w:rsidP="17A4B297">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Strengths</w:t>
            </w:r>
          </w:p>
        </w:tc>
      </w:tr>
    </w:tbl>
    <w:p w14:paraId="3F3D7FCB" w14:textId="75D8BF87" w:rsidR="658329C7" w:rsidRDefault="658329C7" w:rsidP="049F3930">
      <w:r w:rsidRPr="049F3930">
        <w:rPr>
          <w:rFonts w:ascii="Arial" w:eastAsia="Arial" w:hAnsi="Arial" w:cs="Arial"/>
          <w:b/>
          <w:bCs/>
        </w:rPr>
        <w:t xml:space="preserve">Analytical: </w:t>
      </w:r>
      <w:r w:rsidRPr="049F3930">
        <w:rPr>
          <w:rFonts w:ascii="Arial" w:eastAsia="Arial" w:hAnsi="Arial" w:cs="Arial"/>
        </w:rPr>
        <w:t xml:space="preserve"> You seek and analyse information to inform your decisions, based on the best available evidence.</w:t>
      </w:r>
    </w:p>
    <w:p w14:paraId="586C2AAD" w14:textId="35DA5E6E" w:rsidR="658329C7" w:rsidRDefault="658329C7" w:rsidP="049F3930">
      <w:pPr>
        <w:rPr>
          <w:rFonts w:ascii="Arial" w:eastAsia="Arial" w:hAnsi="Arial" w:cs="Arial"/>
          <w:b/>
          <w:bCs/>
        </w:rPr>
      </w:pPr>
      <w:r w:rsidRPr="049F3930">
        <w:rPr>
          <w:rFonts w:ascii="Arial" w:eastAsia="Arial" w:hAnsi="Arial" w:cs="Arial"/>
          <w:b/>
          <w:bCs/>
        </w:rPr>
        <w:t>Authentic:</w:t>
      </w:r>
      <w:r w:rsidRPr="049F3930">
        <w:rPr>
          <w:rFonts w:ascii="Arial" w:eastAsia="Arial" w:hAnsi="Arial" w:cs="Arial"/>
        </w:rPr>
        <w:t xml:space="preserve"> You are self-aware and true to yourself in all situations, even when under pressure.</w:t>
      </w:r>
    </w:p>
    <w:p w14:paraId="0D626B3E" w14:textId="528CF150" w:rsidR="658329C7" w:rsidRDefault="658329C7" w:rsidP="049F3930">
      <w:r w:rsidRPr="049F3930">
        <w:rPr>
          <w:rFonts w:ascii="Arial" w:eastAsia="Arial" w:hAnsi="Arial" w:cs="Arial"/>
          <w:b/>
          <w:bCs/>
        </w:rPr>
        <w:t>Catalyst:</w:t>
      </w:r>
      <w:r w:rsidRPr="049F3930">
        <w:rPr>
          <w:rFonts w:ascii="Arial" w:eastAsia="Arial" w:hAnsi="Arial" w:cs="Arial"/>
        </w:rPr>
        <w:t xml:space="preserve"> You are self-motivated to act towards achieving a goal. You are confident using your own initiative to take forward actions</w:t>
      </w:r>
    </w:p>
    <w:p w14:paraId="6A5D0D56" w14:textId="313D99C8" w:rsidR="658329C7" w:rsidRDefault="658329C7" w:rsidP="049F3930">
      <w:pPr>
        <w:rPr>
          <w:rFonts w:ascii="Arial" w:eastAsia="Arial" w:hAnsi="Arial" w:cs="Arial"/>
          <w:b/>
          <w:bCs/>
        </w:rPr>
      </w:pPr>
      <w:r w:rsidRPr="049F3930">
        <w:rPr>
          <w:rFonts w:ascii="Arial" w:eastAsia="Arial" w:hAnsi="Arial" w:cs="Arial"/>
          <w:b/>
          <w:bCs/>
        </w:rPr>
        <w:t>Challenger</w:t>
      </w:r>
      <w:r w:rsidR="156D7E4D" w:rsidRPr="049F3930">
        <w:rPr>
          <w:rFonts w:ascii="Arial" w:eastAsia="Arial" w:hAnsi="Arial" w:cs="Arial"/>
          <w:b/>
          <w:bCs/>
        </w:rPr>
        <w:t>:</w:t>
      </w:r>
      <w:r w:rsidRPr="049F3930">
        <w:rPr>
          <w:rFonts w:ascii="Arial" w:eastAsia="Arial" w:hAnsi="Arial" w:cs="Arial"/>
        </w:rPr>
        <w:t xml:space="preserve"> You can bring fresh perspective whatever the situation or context. You see other people’s views and appreciate that there are many different angles to consider.</w:t>
      </w:r>
    </w:p>
    <w:p w14:paraId="0518A940" w14:textId="09A0D304" w:rsidR="658329C7" w:rsidRDefault="658329C7" w:rsidP="049F3930">
      <w:pPr>
        <w:rPr>
          <w:rFonts w:ascii="Arial" w:eastAsia="Arial" w:hAnsi="Arial" w:cs="Arial"/>
        </w:rPr>
      </w:pPr>
      <w:r w:rsidRPr="049F3930">
        <w:rPr>
          <w:rFonts w:ascii="Arial" w:eastAsia="Arial" w:hAnsi="Arial" w:cs="Arial"/>
          <w:b/>
          <w:bCs/>
        </w:rPr>
        <w:t>Courageous</w:t>
      </w:r>
      <w:r w:rsidR="227D041F" w:rsidRPr="049F3930">
        <w:rPr>
          <w:rFonts w:ascii="Arial" w:eastAsia="Arial" w:hAnsi="Arial" w:cs="Arial"/>
          <w:b/>
          <w:bCs/>
        </w:rPr>
        <w:t>:</w:t>
      </w:r>
      <w:r w:rsidRPr="049F3930">
        <w:rPr>
          <w:rFonts w:ascii="Arial" w:eastAsia="Arial" w:hAnsi="Arial" w:cs="Arial"/>
        </w:rPr>
        <w:t xml:space="preserve"> You are an innovator who tries new approaches. You push yourself to work outside your comfort zone.</w:t>
      </w:r>
    </w:p>
    <w:p w14:paraId="013AA7B3" w14:textId="77777777" w:rsidR="00435311" w:rsidRDefault="00435311" w:rsidP="049F3930"/>
    <w:tbl>
      <w:tblPr>
        <w:tblStyle w:val="TableGrid"/>
        <w:tblW w:w="0" w:type="auto"/>
        <w:tblLayout w:type="fixed"/>
        <w:tblLook w:val="06A0" w:firstRow="1" w:lastRow="0" w:firstColumn="1" w:lastColumn="0" w:noHBand="1" w:noVBand="1"/>
      </w:tblPr>
      <w:tblGrid>
        <w:gridCol w:w="10305"/>
      </w:tblGrid>
      <w:tr w:rsidR="17A4B297" w14:paraId="1215DF51" w14:textId="77777777" w:rsidTr="049F3930">
        <w:trPr>
          <w:trHeight w:val="300"/>
        </w:trPr>
        <w:tc>
          <w:tcPr>
            <w:tcW w:w="10305" w:type="dxa"/>
            <w:shd w:val="clear" w:color="auto" w:fill="7F7F7F" w:themeFill="text1" w:themeFillTint="80"/>
          </w:tcPr>
          <w:p w14:paraId="19E9B41F" w14:textId="26C6ADE6" w:rsidR="296A9FA7" w:rsidRDefault="296A9FA7" w:rsidP="17A4B297">
            <w:pPr>
              <w:rPr>
                <w:b/>
                <w:bCs/>
                <w:color w:val="FFFFFF" w:themeColor="background1"/>
                <w:sz w:val="32"/>
                <w:szCs w:val="32"/>
              </w:rPr>
            </w:pPr>
            <w:r w:rsidRPr="17A4B297">
              <w:rPr>
                <w:rFonts w:ascii="Arial" w:eastAsia="Arial" w:hAnsi="Arial" w:cs="Arial"/>
                <w:b/>
                <w:bCs/>
                <w:color w:val="FFFFFF" w:themeColor="background1"/>
                <w:sz w:val="32"/>
                <w:szCs w:val="32"/>
              </w:rPr>
              <w:t>Desirable</w:t>
            </w:r>
            <w:r w:rsidRPr="17A4B297">
              <w:rPr>
                <w:b/>
                <w:bCs/>
                <w:color w:val="FFFFFF" w:themeColor="background1"/>
                <w:sz w:val="32"/>
                <w:szCs w:val="32"/>
              </w:rPr>
              <w:t xml:space="preserve"> </w:t>
            </w:r>
          </w:p>
        </w:tc>
      </w:tr>
    </w:tbl>
    <w:p w14:paraId="31B1FDEB" w14:textId="2491B5FF" w:rsidR="3FB0E303" w:rsidRDefault="38045412" w:rsidP="049F3930">
      <w:pPr>
        <w:rPr>
          <w:rFonts w:ascii="Arial" w:eastAsia="Arial" w:hAnsi="Arial" w:cs="Arial"/>
        </w:rPr>
      </w:pPr>
      <w:r w:rsidRPr="049F3930">
        <w:rPr>
          <w:rFonts w:ascii="Arial" w:eastAsia="Arial" w:hAnsi="Arial" w:cs="Arial"/>
        </w:rPr>
        <w:t>Relevant post‑qualifying awards and training, including specialist social work qualifications (e.g., Practice Educator, Safeguarding) and any training specific to the post.</w:t>
      </w:r>
      <w:r w:rsidR="3FB0E303">
        <w:br/>
      </w:r>
    </w:p>
    <w:p w14:paraId="6E5BD671" w14:textId="7B4FBEA6" w:rsidR="3FB0E303" w:rsidRDefault="38045412" w:rsidP="049F3930">
      <w:pPr>
        <w:rPr>
          <w:rFonts w:ascii="Arial" w:eastAsia="Arial" w:hAnsi="Arial" w:cs="Arial"/>
        </w:rPr>
      </w:pPr>
      <w:r w:rsidRPr="049F3930">
        <w:rPr>
          <w:rFonts w:ascii="Arial" w:eastAsia="Arial" w:hAnsi="Arial" w:cs="Arial"/>
        </w:rPr>
        <w:t>Up‑to‑date professional knowledge, including current legislation, research, policy, and areas such as the Hospital Discharge Policy and solution‑focused models of practice.</w:t>
      </w:r>
      <w:r w:rsidR="3FB0E303">
        <w:br/>
      </w:r>
      <w:r w:rsidRPr="049F3930">
        <w:rPr>
          <w:rFonts w:ascii="Arial" w:eastAsia="Arial" w:hAnsi="Arial" w:cs="Arial"/>
        </w:rPr>
        <w:t xml:space="preserve"> </w:t>
      </w:r>
    </w:p>
    <w:p w14:paraId="021BDB56" w14:textId="3EF9121D" w:rsidR="3FB0E303" w:rsidRDefault="38045412" w:rsidP="049F3930">
      <w:pPr>
        <w:rPr>
          <w:rFonts w:ascii="Arial" w:eastAsia="Arial" w:hAnsi="Arial" w:cs="Arial"/>
        </w:rPr>
      </w:pPr>
      <w:r w:rsidRPr="049F3930">
        <w:rPr>
          <w:rFonts w:ascii="Arial" w:eastAsia="Arial" w:hAnsi="Arial" w:cs="Arial"/>
        </w:rPr>
        <w:t>Experience and capability in staff supervision, including supervising staff or students and applying supervision skills in practice.</w:t>
      </w:r>
    </w:p>
    <w:p w14:paraId="2805C37F" w14:textId="50A8751B" w:rsidR="3FB0E303" w:rsidRDefault="3FB0E303" w:rsidP="049F3930">
      <w:pPr>
        <w:rPr>
          <w:rFonts w:ascii="Arial" w:hAnsi="Arial" w:cs="Arial"/>
        </w:rPr>
      </w:pPr>
    </w:p>
    <w:p w14:paraId="318A766A" w14:textId="1EF071F5" w:rsidR="14144948" w:rsidRDefault="14144948" w:rsidP="14144948">
      <w:pPr>
        <w:rPr>
          <w:rFonts w:ascii="Arial" w:hAnsi="Arial" w:cs="Arial"/>
        </w:rPr>
      </w:pPr>
    </w:p>
    <w:sectPr w:rsidR="14144948" w:rsidSect="00FB02ED">
      <w:headerReference w:type="default" r:id="rId10"/>
      <w:pgSz w:w="11906" w:h="16838"/>
      <w:pgMar w:top="794" w:right="794" w:bottom="816"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E4620" w14:textId="77777777" w:rsidR="003349BC" w:rsidRDefault="003349BC" w:rsidP="009341E5">
      <w:r>
        <w:separator/>
      </w:r>
    </w:p>
  </w:endnote>
  <w:endnote w:type="continuationSeparator" w:id="0">
    <w:p w14:paraId="58C1B00B" w14:textId="77777777" w:rsidR="003349BC" w:rsidRDefault="003349BC" w:rsidP="009341E5">
      <w:r>
        <w:continuationSeparator/>
      </w:r>
    </w:p>
  </w:endnote>
  <w:endnote w:type="continuationNotice" w:id="1">
    <w:p w14:paraId="174DDF66" w14:textId="77777777" w:rsidR="003349BC" w:rsidRDefault="003349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5D0AC" w14:textId="77777777" w:rsidR="003349BC" w:rsidRDefault="003349BC" w:rsidP="009341E5">
      <w:r>
        <w:separator/>
      </w:r>
    </w:p>
  </w:footnote>
  <w:footnote w:type="continuationSeparator" w:id="0">
    <w:p w14:paraId="1F06599B" w14:textId="77777777" w:rsidR="003349BC" w:rsidRDefault="003349BC" w:rsidP="009341E5">
      <w:r>
        <w:continuationSeparator/>
      </w:r>
    </w:p>
  </w:footnote>
  <w:footnote w:type="continuationNotice" w:id="1">
    <w:p w14:paraId="3EFC53E8" w14:textId="77777777" w:rsidR="003349BC" w:rsidRDefault="003349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BAD1" w14:textId="192CF043" w:rsidR="009341E5" w:rsidRDefault="009341E5" w:rsidP="00FB02ED">
    <w:pPr>
      <w:pStyle w:val="Header"/>
      <w:tabs>
        <w:tab w:val="clear" w:pos="4513"/>
        <w:tab w:val="clear" w:pos="9026"/>
        <w:tab w:val="left" w:pos="5280"/>
      </w:tabs>
    </w:pPr>
    <w:r>
      <w:rPr>
        <w:noProof/>
      </w:rPr>
      <w:drawing>
        <wp:anchor distT="0" distB="0" distL="114300" distR="114300" simplePos="0" relativeHeight="251658240" behindDoc="0" locked="0" layoutInCell="1" allowOverlap="1" wp14:anchorId="41CEED7F" wp14:editId="04F72AAD">
          <wp:simplePos x="0" y="0"/>
          <wp:positionH relativeFrom="margin">
            <wp:posOffset>4041962</wp:posOffset>
          </wp:positionH>
          <wp:positionV relativeFrom="paragraph">
            <wp:posOffset>-17556</wp:posOffset>
          </wp:positionV>
          <wp:extent cx="2610000" cy="496800"/>
          <wp:effectExtent l="0" t="0" r="0" b="0"/>
          <wp:wrapThrough wrapText="bothSides">
            <wp:wrapPolygon edited="0">
              <wp:start x="946" y="0"/>
              <wp:lineTo x="0" y="2486"/>
              <wp:lineTo x="0" y="17402"/>
              <wp:lineTo x="8356" y="20716"/>
              <wp:lineTo x="9302" y="20716"/>
              <wp:lineTo x="12771" y="19059"/>
              <wp:lineTo x="14505" y="17402"/>
              <wp:lineTo x="14347" y="14916"/>
              <wp:lineTo x="21442" y="11601"/>
              <wp:lineTo x="21442" y="0"/>
              <wp:lineTo x="946" y="0"/>
            </wp:wrapPolygon>
          </wp:wrapThrough>
          <wp:docPr id="592" name="Picture 59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descr="Text&#10;&#10;Description automatically generated"/>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0000" cy="496800"/>
                  </a:xfrm>
                  <a:prstGeom prst="rect">
                    <a:avLst/>
                  </a:prstGeom>
                </pic:spPr>
              </pic:pic>
            </a:graphicData>
          </a:graphic>
          <wp14:sizeRelH relativeFrom="page">
            <wp14:pctWidth>0</wp14:pctWidth>
          </wp14:sizeRelH>
          <wp14:sizeRelV relativeFrom="page">
            <wp14:pctHeight>0</wp14:pctHeight>
          </wp14:sizeRelV>
        </wp:anchor>
      </w:drawing>
    </w:r>
    <w:r w:rsidR="00FB02ED">
      <w:tab/>
    </w:r>
  </w:p>
  <w:p w14:paraId="573F76B4" w14:textId="77777777" w:rsidR="00FB02ED" w:rsidRDefault="00FB02ED" w:rsidP="00FB02ED">
    <w:pPr>
      <w:pStyle w:val="Header"/>
      <w:tabs>
        <w:tab w:val="clear" w:pos="4513"/>
        <w:tab w:val="clear" w:pos="9026"/>
        <w:tab w:val="left" w:pos="5280"/>
      </w:tabs>
    </w:pPr>
  </w:p>
  <w:p w14:paraId="49C7D3F7" w14:textId="77777777" w:rsidR="00FB02ED" w:rsidRDefault="00FB02ED" w:rsidP="00FB02ED">
    <w:pPr>
      <w:pStyle w:val="Header"/>
      <w:tabs>
        <w:tab w:val="clear" w:pos="4513"/>
        <w:tab w:val="clear" w:pos="9026"/>
        <w:tab w:val="left" w:pos="528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3DB59"/>
    <w:multiLevelType w:val="hybridMultilevel"/>
    <w:tmpl w:val="904A0688"/>
    <w:lvl w:ilvl="0" w:tplc="00D084B8">
      <w:start w:val="1"/>
      <w:numFmt w:val="decimal"/>
      <w:lvlText w:val="%1."/>
      <w:lvlJc w:val="left"/>
      <w:pPr>
        <w:ind w:left="720" w:hanging="360"/>
      </w:pPr>
    </w:lvl>
    <w:lvl w:ilvl="1" w:tplc="2032A51E">
      <w:start w:val="1"/>
      <w:numFmt w:val="lowerLetter"/>
      <w:lvlText w:val="%2."/>
      <w:lvlJc w:val="left"/>
      <w:pPr>
        <w:ind w:left="1440" w:hanging="360"/>
      </w:pPr>
    </w:lvl>
    <w:lvl w:ilvl="2" w:tplc="1240A250">
      <w:start w:val="1"/>
      <w:numFmt w:val="lowerRoman"/>
      <w:lvlText w:val="%3."/>
      <w:lvlJc w:val="right"/>
      <w:pPr>
        <w:ind w:left="2160" w:hanging="180"/>
      </w:pPr>
    </w:lvl>
    <w:lvl w:ilvl="3" w:tplc="496AFA3A">
      <w:start w:val="1"/>
      <w:numFmt w:val="decimal"/>
      <w:lvlText w:val="%4."/>
      <w:lvlJc w:val="left"/>
      <w:pPr>
        <w:ind w:left="2880" w:hanging="360"/>
      </w:pPr>
    </w:lvl>
    <w:lvl w:ilvl="4" w:tplc="38045E04">
      <w:start w:val="1"/>
      <w:numFmt w:val="lowerLetter"/>
      <w:lvlText w:val="%5."/>
      <w:lvlJc w:val="left"/>
      <w:pPr>
        <w:ind w:left="3600" w:hanging="360"/>
      </w:pPr>
    </w:lvl>
    <w:lvl w:ilvl="5" w:tplc="38EAC06A">
      <w:start w:val="1"/>
      <w:numFmt w:val="lowerRoman"/>
      <w:lvlText w:val="%6."/>
      <w:lvlJc w:val="right"/>
      <w:pPr>
        <w:ind w:left="4320" w:hanging="180"/>
      </w:pPr>
    </w:lvl>
    <w:lvl w:ilvl="6" w:tplc="353470EE">
      <w:start w:val="1"/>
      <w:numFmt w:val="decimal"/>
      <w:lvlText w:val="%7."/>
      <w:lvlJc w:val="left"/>
      <w:pPr>
        <w:ind w:left="5040" w:hanging="360"/>
      </w:pPr>
    </w:lvl>
    <w:lvl w:ilvl="7" w:tplc="C5249798">
      <w:start w:val="1"/>
      <w:numFmt w:val="lowerLetter"/>
      <w:lvlText w:val="%8."/>
      <w:lvlJc w:val="left"/>
      <w:pPr>
        <w:ind w:left="5760" w:hanging="360"/>
      </w:pPr>
    </w:lvl>
    <w:lvl w:ilvl="8" w:tplc="081EB628">
      <w:start w:val="1"/>
      <w:numFmt w:val="lowerRoman"/>
      <w:lvlText w:val="%9."/>
      <w:lvlJc w:val="right"/>
      <w:pPr>
        <w:ind w:left="6480" w:hanging="180"/>
      </w:pPr>
    </w:lvl>
  </w:abstractNum>
  <w:abstractNum w:abstractNumId="1" w15:restartNumberingAfterBreak="0">
    <w:nsid w:val="14B56296"/>
    <w:multiLevelType w:val="hybridMultilevel"/>
    <w:tmpl w:val="95AEC13C"/>
    <w:lvl w:ilvl="0" w:tplc="CBE479DA">
      <w:start w:val="1"/>
      <w:numFmt w:val="bullet"/>
      <w:lvlText w:val=""/>
      <w:lvlJc w:val="left"/>
      <w:pPr>
        <w:ind w:left="720" w:hanging="360"/>
      </w:pPr>
      <w:rPr>
        <w:rFonts w:ascii="Symbol" w:hAnsi="Symbol" w:hint="default"/>
      </w:rPr>
    </w:lvl>
    <w:lvl w:ilvl="1" w:tplc="05EA5836">
      <w:start w:val="1"/>
      <w:numFmt w:val="bullet"/>
      <w:lvlText w:val="o"/>
      <w:lvlJc w:val="left"/>
      <w:pPr>
        <w:ind w:left="1440" w:hanging="360"/>
      </w:pPr>
      <w:rPr>
        <w:rFonts w:ascii="Courier New" w:hAnsi="Courier New" w:hint="default"/>
      </w:rPr>
    </w:lvl>
    <w:lvl w:ilvl="2" w:tplc="60E8FDA4">
      <w:start w:val="1"/>
      <w:numFmt w:val="bullet"/>
      <w:lvlText w:val=""/>
      <w:lvlJc w:val="left"/>
      <w:pPr>
        <w:ind w:left="2160" w:hanging="360"/>
      </w:pPr>
      <w:rPr>
        <w:rFonts w:ascii="Wingdings" w:hAnsi="Wingdings" w:hint="default"/>
      </w:rPr>
    </w:lvl>
    <w:lvl w:ilvl="3" w:tplc="1802645E">
      <w:start w:val="1"/>
      <w:numFmt w:val="bullet"/>
      <w:lvlText w:val=""/>
      <w:lvlJc w:val="left"/>
      <w:pPr>
        <w:ind w:left="2880" w:hanging="360"/>
      </w:pPr>
      <w:rPr>
        <w:rFonts w:ascii="Symbol" w:hAnsi="Symbol" w:hint="default"/>
      </w:rPr>
    </w:lvl>
    <w:lvl w:ilvl="4" w:tplc="01A20488">
      <w:start w:val="1"/>
      <w:numFmt w:val="bullet"/>
      <w:lvlText w:val="o"/>
      <w:lvlJc w:val="left"/>
      <w:pPr>
        <w:ind w:left="3600" w:hanging="360"/>
      </w:pPr>
      <w:rPr>
        <w:rFonts w:ascii="Courier New" w:hAnsi="Courier New" w:hint="default"/>
      </w:rPr>
    </w:lvl>
    <w:lvl w:ilvl="5" w:tplc="58182412">
      <w:start w:val="1"/>
      <w:numFmt w:val="bullet"/>
      <w:lvlText w:val=""/>
      <w:lvlJc w:val="left"/>
      <w:pPr>
        <w:ind w:left="4320" w:hanging="360"/>
      </w:pPr>
      <w:rPr>
        <w:rFonts w:ascii="Wingdings" w:hAnsi="Wingdings" w:hint="default"/>
      </w:rPr>
    </w:lvl>
    <w:lvl w:ilvl="6" w:tplc="100C05C4">
      <w:start w:val="1"/>
      <w:numFmt w:val="bullet"/>
      <w:lvlText w:val=""/>
      <w:lvlJc w:val="left"/>
      <w:pPr>
        <w:ind w:left="5040" w:hanging="360"/>
      </w:pPr>
      <w:rPr>
        <w:rFonts w:ascii="Symbol" w:hAnsi="Symbol" w:hint="default"/>
      </w:rPr>
    </w:lvl>
    <w:lvl w:ilvl="7" w:tplc="AB406A04">
      <w:start w:val="1"/>
      <w:numFmt w:val="bullet"/>
      <w:lvlText w:val="o"/>
      <w:lvlJc w:val="left"/>
      <w:pPr>
        <w:ind w:left="5760" w:hanging="360"/>
      </w:pPr>
      <w:rPr>
        <w:rFonts w:ascii="Courier New" w:hAnsi="Courier New" w:hint="default"/>
      </w:rPr>
    </w:lvl>
    <w:lvl w:ilvl="8" w:tplc="99A6EF30">
      <w:start w:val="1"/>
      <w:numFmt w:val="bullet"/>
      <w:lvlText w:val=""/>
      <w:lvlJc w:val="left"/>
      <w:pPr>
        <w:ind w:left="6480" w:hanging="360"/>
      </w:pPr>
      <w:rPr>
        <w:rFonts w:ascii="Wingdings" w:hAnsi="Wingdings" w:hint="default"/>
      </w:rPr>
    </w:lvl>
  </w:abstractNum>
  <w:abstractNum w:abstractNumId="2" w15:restartNumberingAfterBreak="0">
    <w:nsid w:val="1DC1578E"/>
    <w:multiLevelType w:val="hybridMultilevel"/>
    <w:tmpl w:val="52C83F68"/>
    <w:lvl w:ilvl="0" w:tplc="EE9A0D0E">
      <w:start w:val="1"/>
      <w:numFmt w:val="decimal"/>
      <w:lvlText w:val="%1."/>
      <w:lvlJc w:val="left"/>
      <w:pPr>
        <w:ind w:left="720" w:hanging="360"/>
      </w:pPr>
    </w:lvl>
    <w:lvl w:ilvl="1" w:tplc="1E423824">
      <w:start w:val="1"/>
      <w:numFmt w:val="lowerLetter"/>
      <w:lvlText w:val="%2."/>
      <w:lvlJc w:val="left"/>
      <w:pPr>
        <w:ind w:left="1440" w:hanging="360"/>
      </w:pPr>
    </w:lvl>
    <w:lvl w:ilvl="2" w:tplc="2630636A">
      <w:start w:val="1"/>
      <w:numFmt w:val="lowerRoman"/>
      <w:lvlText w:val="%3."/>
      <w:lvlJc w:val="right"/>
      <w:pPr>
        <w:ind w:left="2160" w:hanging="180"/>
      </w:pPr>
    </w:lvl>
    <w:lvl w:ilvl="3" w:tplc="3A60BCB8">
      <w:start w:val="1"/>
      <w:numFmt w:val="decimal"/>
      <w:lvlText w:val="%4."/>
      <w:lvlJc w:val="left"/>
      <w:pPr>
        <w:ind w:left="2880" w:hanging="360"/>
      </w:pPr>
    </w:lvl>
    <w:lvl w:ilvl="4" w:tplc="5754A1DA">
      <w:start w:val="1"/>
      <w:numFmt w:val="lowerLetter"/>
      <w:lvlText w:val="%5."/>
      <w:lvlJc w:val="left"/>
      <w:pPr>
        <w:ind w:left="3600" w:hanging="360"/>
      </w:pPr>
    </w:lvl>
    <w:lvl w:ilvl="5" w:tplc="AC969892">
      <w:start w:val="1"/>
      <w:numFmt w:val="lowerRoman"/>
      <w:lvlText w:val="%6."/>
      <w:lvlJc w:val="right"/>
      <w:pPr>
        <w:ind w:left="4320" w:hanging="180"/>
      </w:pPr>
    </w:lvl>
    <w:lvl w:ilvl="6" w:tplc="ADDC7090">
      <w:start w:val="1"/>
      <w:numFmt w:val="decimal"/>
      <w:lvlText w:val="%7."/>
      <w:lvlJc w:val="left"/>
      <w:pPr>
        <w:ind w:left="5040" w:hanging="360"/>
      </w:pPr>
    </w:lvl>
    <w:lvl w:ilvl="7" w:tplc="DBF281B0">
      <w:start w:val="1"/>
      <w:numFmt w:val="lowerLetter"/>
      <w:lvlText w:val="%8."/>
      <w:lvlJc w:val="left"/>
      <w:pPr>
        <w:ind w:left="5760" w:hanging="360"/>
      </w:pPr>
    </w:lvl>
    <w:lvl w:ilvl="8" w:tplc="D88274A0">
      <w:start w:val="1"/>
      <w:numFmt w:val="lowerRoman"/>
      <w:lvlText w:val="%9."/>
      <w:lvlJc w:val="right"/>
      <w:pPr>
        <w:ind w:left="6480" w:hanging="180"/>
      </w:pPr>
    </w:lvl>
  </w:abstractNum>
  <w:abstractNum w:abstractNumId="3" w15:restartNumberingAfterBreak="0">
    <w:nsid w:val="3661E806"/>
    <w:multiLevelType w:val="hybridMultilevel"/>
    <w:tmpl w:val="013007CE"/>
    <w:lvl w:ilvl="0" w:tplc="D84A13A8">
      <w:start w:val="1"/>
      <w:numFmt w:val="bullet"/>
      <w:lvlText w:val=""/>
      <w:lvlJc w:val="left"/>
      <w:pPr>
        <w:ind w:left="720" w:hanging="360"/>
      </w:pPr>
      <w:rPr>
        <w:rFonts w:ascii="Symbol" w:hAnsi="Symbol" w:hint="default"/>
      </w:rPr>
    </w:lvl>
    <w:lvl w:ilvl="1" w:tplc="697E6498">
      <w:start w:val="1"/>
      <w:numFmt w:val="bullet"/>
      <w:lvlText w:val="o"/>
      <w:lvlJc w:val="left"/>
      <w:pPr>
        <w:ind w:left="1440" w:hanging="360"/>
      </w:pPr>
      <w:rPr>
        <w:rFonts w:ascii="Courier New" w:hAnsi="Courier New" w:hint="default"/>
      </w:rPr>
    </w:lvl>
    <w:lvl w:ilvl="2" w:tplc="7D5CCB3E">
      <w:start w:val="1"/>
      <w:numFmt w:val="bullet"/>
      <w:lvlText w:val=""/>
      <w:lvlJc w:val="left"/>
      <w:pPr>
        <w:ind w:left="2160" w:hanging="360"/>
      </w:pPr>
      <w:rPr>
        <w:rFonts w:ascii="Wingdings" w:hAnsi="Wingdings" w:hint="default"/>
      </w:rPr>
    </w:lvl>
    <w:lvl w:ilvl="3" w:tplc="C2887A50">
      <w:start w:val="1"/>
      <w:numFmt w:val="bullet"/>
      <w:lvlText w:val=""/>
      <w:lvlJc w:val="left"/>
      <w:pPr>
        <w:ind w:left="2880" w:hanging="360"/>
      </w:pPr>
      <w:rPr>
        <w:rFonts w:ascii="Symbol" w:hAnsi="Symbol" w:hint="default"/>
      </w:rPr>
    </w:lvl>
    <w:lvl w:ilvl="4" w:tplc="D02A5088">
      <w:start w:val="1"/>
      <w:numFmt w:val="bullet"/>
      <w:lvlText w:val="o"/>
      <w:lvlJc w:val="left"/>
      <w:pPr>
        <w:ind w:left="3600" w:hanging="360"/>
      </w:pPr>
      <w:rPr>
        <w:rFonts w:ascii="Courier New" w:hAnsi="Courier New" w:hint="default"/>
      </w:rPr>
    </w:lvl>
    <w:lvl w:ilvl="5" w:tplc="EB86216E">
      <w:start w:val="1"/>
      <w:numFmt w:val="bullet"/>
      <w:lvlText w:val=""/>
      <w:lvlJc w:val="left"/>
      <w:pPr>
        <w:ind w:left="4320" w:hanging="360"/>
      </w:pPr>
      <w:rPr>
        <w:rFonts w:ascii="Wingdings" w:hAnsi="Wingdings" w:hint="default"/>
      </w:rPr>
    </w:lvl>
    <w:lvl w:ilvl="6" w:tplc="CE366A40">
      <w:start w:val="1"/>
      <w:numFmt w:val="bullet"/>
      <w:lvlText w:val=""/>
      <w:lvlJc w:val="left"/>
      <w:pPr>
        <w:ind w:left="5040" w:hanging="360"/>
      </w:pPr>
      <w:rPr>
        <w:rFonts w:ascii="Symbol" w:hAnsi="Symbol" w:hint="default"/>
      </w:rPr>
    </w:lvl>
    <w:lvl w:ilvl="7" w:tplc="9AC027D8">
      <w:start w:val="1"/>
      <w:numFmt w:val="bullet"/>
      <w:lvlText w:val="o"/>
      <w:lvlJc w:val="left"/>
      <w:pPr>
        <w:ind w:left="5760" w:hanging="360"/>
      </w:pPr>
      <w:rPr>
        <w:rFonts w:ascii="Courier New" w:hAnsi="Courier New" w:hint="default"/>
      </w:rPr>
    </w:lvl>
    <w:lvl w:ilvl="8" w:tplc="0A8E5848">
      <w:start w:val="1"/>
      <w:numFmt w:val="bullet"/>
      <w:lvlText w:val=""/>
      <w:lvlJc w:val="left"/>
      <w:pPr>
        <w:ind w:left="6480" w:hanging="360"/>
      </w:pPr>
      <w:rPr>
        <w:rFonts w:ascii="Wingdings" w:hAnsi="Wingdings" w:hint="default"/>
      </w:rPr>
    </w:lvl>
  </w:abstractNum>
  <w:abstractNum w:abstractNumId="4" w15:restartNumberingAfterBreak="0">
    <w:nsid w:val="6DFC74D1"/>
    <w:multiLevelType w:val="hybridMultilevel"/>
    <w:tmpl w:val="97180234"/>
    <w:lvl w:ilvl="0" w:tplc="F54C29E0">
      <w:start w:val="1"/>
      <w:numFmt w:val="decimal"/>
      <w:lvlText w:val="%1."/>
      <w:lvlJc w:val="left"/>
      <w:pPr>
        <w:ind w:left="720" w:hanging="360"/>
      </w:pPr>
    </w:lvl>
    <w:lvl w:ilvl="1" w:tplc="DF6E0D1E">
      <w:start w:val="1"/>
      <w:numFmt w:val="lowerLetter"/>
      <w:lvlText w:val="%2."/>
      <w:lvlJc w:val="left"/>
      <w:pPr>
        <w:ind w:left="1440" w:hanging="360"/>
      </w:pPr>
    </w:lvl>
    <w:lvl w:ilvl="2" w:tplc="8FCAE432">
      <w:start w:val="1"/>
      <w:numFmt w:val="lowerRoman"/>
      <w:lvlText w:val="%3."/>
      <w:lvlJc w:val="right"/>
      <w:pPr>
        <w:ind w:left="2160" w:hanging="180"/>
      </w:pPr>
    </w:lvl>
    <w:lvl w:ilvl="3" w:tplc="FE06D6AE">
      <w:start w:val="1"/>
      <w:numFmt w:val="decimal"/>
      <w:lvlText w:val="%4."/>
      <w:lvlJc w:val="left"/>
      <w:pPr>
        <w:ind w:left="2880" w:hanging="360"/>
      </w:pPr>
    </w:lvl>
    <w:lvl w:ilvl="4" w:tplc="6C5EAD80">
      <w:start w:val="1"/>
      <w:numFmt w:val="lowerLetter"/>
      <w:lvlText w:val="%5."/>
      <w:lvlJc w:val="left"/>
      <w:pPr>
        <w:ind w:left="3600" w:hanging="360"/>
      </w:pPr>
    </w:lvl>
    <w:lvl w:ilvl="5" w:tplc="9F7623EC">
      <w:start w:val="1"/>
      <w:numFmt w:val="lowerRoman"/>
      <w:lvlText w:val="%6."/>
      <w:lvlJc w:val="right"/>
      <w:pPr>
        <w:ind w:left="4320" w:hanging="180"/>
      </w:pPr>
    </w:lvl>
    <w:lvl w:ilvl="6" w:tplc="6826EE2C">
      <w:start w:val="1"/>
      <w:numFmt w:val="decimal"/>
      <w:lvlText w:val="%7."/>
      <w:lvlJc w:val="left"/>
      <w:pPr>
        <w:ind w:left="5040" w:hanging="360"/>
      </w:pPr>
    </w:lvl>
    <w:lvl w:ilvl="7" w:tplc="AFB089AA">
      <w:start w:val="1"/>
      <w:numFmt w:val="lowerLetter"/>
      <w:lvlText w:val="%8."/>
      <w:lvlJc w:val="left"/>
      <w:pPr>
        <w:ind w:left="5760" w:hanging="360"/>
      </w:pPr>
    </w:lvl>
    <w:lvl w:ilvl="8" w:tplc="CF6E5578">
      <w:start w:val="1"/>
      <w:numFmt w:val="lowerRoman"/>
      <w:lvlText w:val="%9."/>
      <w:lvlJc w:val="right"/>
      <w:pPr>
        <w:ind w:left="6480" w:hanging="180"/>
      </w:pPr>
    </w:lvl>
  </w:abstractNum>
  <w:abstractNum w:abstractNumId="5" w15:restartNumberingAfterBreak="0">
    <w:nsid w:val="6FD535E8"/>
    <w:multiLevelType w:val="hybridMultilevel"/>
    <w:tmpl w:val="9D0C7F58"/>
    <w:lvl w:ilvl="0" w:tplc="DC4E1DDC">
      <w:start w:val="1"/>
      <w:numFmt w:val="bullet"/>
      <w:lvlText w:val=""/>
      <w:lvlJc w:val="left"/>
      <w:pPr>
        <w:ind w:left="720" w:hanging="360"/>
      </w:pPr>
      <w:rPr>
        <w:rFonts w:ascii="Symbol" w:hAnsi="Symbol" w:hint="default"/>
      </w:rPr>
    </w:lvl>
    <w:lvl w:ilvl="1" w:tplc="C374CB4C">
      <w:start w:val="1"/>
      <w:numFmt w:val="bullet"/>
      <w:lvlText w:val="o"/>
      <w:lvlJc w:val="left"/>
      <w:pPr>
        <w:ind w:left="1440" w:hanging="360"/>
      </w:pPr>
      <w:rPr>
        <w:rFonts w:ascii="Courier New" w:hAnsi="Courier New" w:hint="default"/>
      </w:rPr>
    </w:lvl>
    <w:lvl w:ilvl="2" w:tplc="A426F98E">
      <w:start w:val="1"/>
      <w:numFmt w:val="bullet"/>
      <w:lvlText w:val=""/>
      <w:lvlJc w:val="left"/>
      <w:pPr>
        <w:ind w:left="2160" w:hanging="360"/>
      </w:pPr>
      <w:rPr>
        <w:rFonts w:ascii="Wingdings" w:hAnsi="Wingdings" w:hint="default"/>
      </w:rPr>
    </w:lvl>
    <w:lvl w:ilvl="3" w:tplc="7EBA3444">
      <w:start w:val="1"/>
      <w:numFmt w:val="bullet"/>
      <w:lvlText w:val=""/>
      <w:lvlJc w:val="left"/>
      <w:pPr>
        <w:ind w:left="2880" w:hanging="360"/>
      </w:pPr>
      <w:rPr>
        <w:rFonts w:ascii="Symbol" w:hAnsi="Symbol" w:hint="default"/>
      </w:rPr>
    </w:lvl>
    <w:lvl w:ilvl="4" w:tplc="A356B6B4">
      <w:start w:val="1"/>
      <w:numFmt w:val="bullet"/>
      <w:lvlText w:val="o"/>
      <w:lvlJc w:val="left"/>
      <w:pPr>
        <w:ind w:left="3600" w:hanging="360"/>
      </w:pPr>
      <w:rPr>
        <w:rFonts w:ascii="Courier New" w:hAnsi="Courier New" w:hint="default"/>
      </w:rPr>
    </w:lvl>
    <w:lvl w:ilvl="5" w:tplc="BD341244">
      <w:start w:val="1"/>
      <w:numFmt w:val="bullet"/>
      <w:lvlText w:val=""/>
      <w:lvlJc w:val="left"/>
      <w:pPr>
        <w:ind w:left="4320" w:hanging="360"/>
      </w:pPr>
      <w:rPr>
        <w:rFonts w:ascii="Wingdings" w:hAnsi="Wingdings" w:hint="default"/>
      </w:rPr>
    </w:lvl>
    <w:lvl w:ilvl="6" w:tplc="FB2A24FC">
      <w:start w:val="1"/>
      <w:numFmt w:val="bullet"/>
      <w:lvlText w:val=""/>
      <w:lvlJc w:val="left"/>
      <w:pPr>
        <w:ind w:left="5040" w:hanging="360"/>
      </w:pPr>
      <w:rPr>
        <w:rFonts w:ascii="Symbol" w:hAnsi="Symbol" w:hint="default"/>
      </w:rPr>
    </w:lvl>
    <w:lvl w:ilvl="7" w:tplc="561AAC06">
      <w:start w:val="1"/>
      <w:numFmt w:val="bullet"/>
      <w:lvlText w:val="o"/>
      <w:lvlJc w:val="left"/>
      <w:pPr>
        <w:ind w:left="5760" w:hanging="360"/>
      </w:pPr>
      <w:rPr>
        <w:rFonts w:ascii="Courier New" w:hAnsi="Courier New" w:hint="default"/>
      </w:rPr>
    </w:lvl>
    <w:lvl w:ilvl="8" w:tplc="EEBAE88A">
      <w:start w:val="1"/>
      <w:numFmt w:val="bullet"/>
      <w:lvlText w:val=""/>
      <w:lvlJc w:val="left"/>
      <w:pPr>
        <w:ind w:left="6480" w:hanging="360"/>
      </w:pPr>
      <w:rPr>
        <w:rFonts w:ascii="Wingdings" w:hAnsi="Wingdings" w:hint="default"/>
      </w:rPr>
    </w:lvl>
  </w:abstractNum>
  <w:num w:numId="1" w16cid:durableId="297759431">
    <w:abstractNumId w:val="5"/>
  </w:num>
  <w:num w:numId="2" w16cid:durableId="906844453">
    <w:abstractNumId w:val="1"/>
  </w:num>
  <w:num w:numId="3" w16cid:durableId="1576430491">
    <w:abstractNumId w:val="3"/>
  </w:num>
  <w:num w:numId="4" w16cid:durableId="1027410502">
    <w:abstractNumId w:val="2"/>
  </w:num>
  <w:num w:numId="5" w16cid:durableId="1992637540">
    <w:abstractNumId w:val="0"/>
  </w:num>
  <w:num w:numId="6" w16cid:durableId="56587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05T12:46:13.050623+01:00&quot;,&quot;Checksum&quot;:&quot;9f3465816d0698dba2781613bc37f03f&quot;,&quot;IsAccessible&quot;:false,&quot;Settings&quot;:{&quot;CreatePdfUa&quot;:2}}"/>
    <w:docVar w:name="Encrypted_CloudStatistics_StoryID" w:val="Em7Q6ET5BvVwJNMKRya0D+KjfLAU7NxLwwIMkfty3mSi9Lqa9xV0NDO5sLEVu+jp"/>
  </w:docVars>
  <w:rsids>
    <w:rsidRoot w:val="009341E5"/>
    <w:rsid w:val="0000411B"/>
    <w:rsid w:val="000061BA"/>
    <w:rsid w:val="000520FE"/>
    <w:rsid w:val="000668ED"/>
    <w:rsid w:val="00072B01"/>
    <w:rsid w:val="00095166"/>
    <w:rsid w:val="0009603D"/>
    <w:rsid w:val="000B0BC0"/>
    <w:rsid w:val="000B4778"/>
    <w:rsid w:val="000B4AF9"/>
    <w:rsid w:val="000C0336"/>
    <w:rsid w:val="000D5F81"/>
    <w:rsid w:val="000F2011"/>
    <w:rsid w:val="001018B8"/>
    <w:rsid w:val="0010699D"/>
    <w:rsid w:val="00127C02"/>
    <w:rsid w:val="00160BF6"/>
    <w:rsid w:val="0016594E"/>
    <w:rsid w:val="001705B0"/>
    <w:rsid w:val="001726E1"/>
    <w:rsid w:val="00187CA2"/>
    <w:rsid w:val="00195966"/>
    <w:rsid w:val="001A63FC"/>
    <w:rsid w:val="001E5328"/>
    <w:rsid w:val="002012CF"/>
    <w:rsid w:val="002233CC"/>
    <w:rsid w:val="00256A4B"/>
    <w:rsid w:val="00263E8E"/>
    <w:rsid w:val="002C5CED"/>
    <w:rsid w:val="002C75F8"/>
    <w:rsid w:val="002E6075"/>
    <w:rsid w:val="002F2F0E"/>
    <w:rsid w:val="002F7799"/>
    <w:rsid w:val="00304E14"/>
    <w:rsid w:val="00316D02"/>
    <w:rsid w:val="00317811"/>
    <w:rsid w:val="003349BC"/>
    <w:rsid w:val="00344112"/>
    <w:rsid w:val="003715A6"/>
    <w:rsid w:val="00371EE7"/>
    <w:rsid w:val="003762C7"/>
    <w:rsid w:val="00382CAB"/>
    <w:rsid w:val="003C63F9"/>
    <w:rsid w:val="003D63A5"/>
    <w:rsid w:val="003D6782"/>
    <w:rsid w:val="003E7D22"/>
    <w:rsid w:val="00400B62"/>
    <w:rsid w:val="00401A38"/>
    <w:rsid w:val="00417477"/>
    <w:rsid w:val="00435311"/>
    <w:rsid w:val="00451F65"/>
    <w:rsid w:val="0046069C"/>
    <w:rsid w:val="0047486E"/>
    <w:rsid w:val="004A4CF5"/>
    <w:rsid w:val="004A7074"/>
    <w:rsid w:val="004B7DD9"/>
    <w:rsid w:val="004C3594"/>
    <w:rsid w:val="004C4AAD"/>
    <w:rsid w:val="004E4386"/>
    <w:rsid w:val="004F1365"/>
    <w:rsid w:val="00506F41"/>
    <w:rsid w:val="00512A06"/>
    <w:rsid w:val="00533D1B"/>
    <w:rsid w:val="00557637"/>
    <w:rsid w:val="00563AC9"/>
    <w:rsid w:val="005768A5"/>
    <w:rsid w:val="00580158"/>
    <w:rsid w:val="005E467F"/>
    <w:rsid w:val="00602346"/>
    <w:rsid w:val="00607297"/>
    <w:rsid w:val="006202F9"/>
    <w:rsid w:val="00622623"/>
    <w:rsid w:val="006246CA"/>
    <w:rsid w:val="00634247"/>
    <w:rsid w:val="0063669E"/>
    <w:rsid w:val="006570DA"/>
    <w:rsid w:val="00670549"/>
    <w:rsid w:val="006757E4"/>
    <w:rsid w:val="006768D1"/>
    <w:rsid w:val="00691CFB"/>
    <w:rsid w:val="006B7212"/>
    <w:rsid w:val="006C3005"/>
    <w:rsid w:val="006C355F"/>
    <w:rsid w:val="006C574E"/>
    <w:rsid w:val="006C7CCE"/>
    <w:rsid w:val="006D5C3A"/>
    <w:rsid w:val="006E5786"/>
    <w:rsid w:val="00736F52"/>
    <w:rsid w:val="00756FB2"/>
    <w:rsid w:val="007601DC"/>
    <w:rsid w:val="00762AB9"/>
    <w:rsid w:val="00763F39"/>
    <w:rsid w:val="007772B3"/>
    <w:rsid w:val="00785FD8"/>
    <w:rsid w:val="00791559"/>
    <w:rsid w:val="007A4A19"/>
    <w:rsid w:val="007B31DA"/>
    <w:rsid w:val="007F5675"/>
    <w:rsid w:val="00807574"/>
    <w:rsid w:val="008314B1"/>
    <w:rsid w:val="00834542"/>
    <w:rsid w:val="00845B49"/>
    <w:rsid w:val="00875078"/>
    <w:rsid w:val="008943DB"/>
    <w:rsid w:val="008C6F96"/>
    <w:rsid w:val="008C788A"/>
    <w:rsid w:val="008D21F1"/>
    <w:rsid w:val="009008F2"/>
    <w:rsid w:val="00904F29"/>
    <w:rsid w:val="0090708A"/>
    <w:rsid w:val="00915B29"/>
    <w:rsid w:val="009279B8"/>
    <w:rsid w:val="009317B7"/>
    <w:rsid w:val="009341E5"/>
    <w:rsid w:val="00940DA8"/>
    <w:rsid w:val="009472B8"/>
    <w:rsid w:val="009724E3"/>
    <w:rsid w:val="00985F56"/>
    <w:rsid w:val="009966CE"/>
    <w:rsid w:val="009A7B64"/>
    <w:rsid w:val="009F2AD1"/>
    <w:rsid w:val="00A3460C"/>
    <w:rsid w:val="00A46F9C"/>
    <w:rsid w:val="00A507AC"/>
    <w:rsid w:val="00A52D2F"/>
    <w:rsid w:val="00A6487D"/>
    <w:rsid w:val="00A66DE9"/>
    <w:rsid w:val="00A67891"/>
    <w:rsid w:val="00A70B2A"/>
    <w:rsid w:val="00A762B2"/>
    <w:rsid w:val="00A83B94"/>
    <w:rsid w:val="00AB79CE"/>
    <w:rsid w:val="00AD471C"/>
    <w:rsid w:val="00AD53C5"/>
    <w:rsid w:val="00AE1E52"/>
    <w:rsid w:val="00AF4DA9"/>
    <w:rsid w:val="00B25BF4"/>
    <w:rsid w:val="00B41833"/>
    <w:rsid w:val="00B4291D"/>
    <w:rsid w:val="00B42AF1"/>
    <w:rsid w:val="00B764F6"/>
    <w:rsid w:val="00B92D1E"/>
    <w:rsid w:val="00B96A1A"/>
    <w:rsid w:val="00BA1BE1"/>
    <w:rsid w:val="00BD52B5"/>
    <w:rsid w:val="00BE1878"/>
    <w:rsid w:val="00BE752D"/>
    <w:rsid w:val="00BE7F4A"/>
    <w:rsid w:val="00BE7F72"/>
    <w:rsid w:val="00C13573"/>
    <w:rsid w:val="00C45C85"/>
    <w:rsid w:val="00C631D9"/>
    <w:rsid w:val="00C72BAE"/>
    <w:rsid w:val="00C8281E"/>
    <w:rsid w:val="00C86C5E"/>
    <w:rsid w:val="00CA1D7F"/>
    <w:rsid w:val="00CB0AD0"/>
    <w:rsid w:val="00CC0647"/>
    <w:rsid w:val="00CC4E29"/>
    <w:rsid w:val="00CD4028"/>
    <w:rsid w:val="00CD40C8"/>
    <w:rsid w:val="00CE0371"/>
    <w:rsid w:val="00D020F2"/>
    <w:rsid w:val="00D2713E"/>
    <w:rsid w:val="00D310C3"/>
    <w:rsid w:val="00D32A55"/>
    <w:rsid w:val="00D6113E"/>
    <w:rsid w:val="00D65307"/>
    <w:rsid w:val="00D6778A"/>
    <w:rsid w:val="00D855FD"/>
    <w:rsid w:val="00D9389A"/>
    <w:rsid w:val="00DC42D6"/>
    <w:rsid w:val="00DD79EB"/>
    <w:rsid w:val="00DF0ACD"/>
    <w:rsid w:val="00DF7686"/>
    <w:rsid w:val="00E03CB7"/>
    <w:rsid w:val="00E0481D"/>
    <w:rsid w:val="00E450CE"/>
    <w:rsid w:val="00E54316"/>
    <w:rsid w:val="00E734F4"/>
    <w:rsid w:val="00EB113B"/>
    <w:rsid w:val="00EB20A7"/>
    <w:rsid w:val="00ED4832"/>
    <w:rsid w:val="00EE06BA"/>
    <w:rsid w:val="00EF32C4"/>
    <w:rsid w:val="00F238CF"/>
    <w:rsid w:val="00F249E4"/>
    <w:rsid w:val="00F24E76"/>
    <w:rsid w:val="00F27389"/>
    <w:rsid w:val="00F33035"/>
    <w:rsid w:val="00F421CE"/>
    <w:rsid w:val="00F52FD0"/>
    <w:rsid w:val="00F647F5"/>
    <w:rsid w:val="00F72565"/>
    <w:rsid w:val="00F775B9"/>
    <w:rsid w:val="00F96477"/>
    <w:rsid w:val="00FA0F35"/>
    <w:rsid w:val="00FA114F"/>
    <w:rsid w:val="00FA620F"/>
    <w:rsid w:val="00FB02ED"/>
    <w:rsid w:val="00FD22E6"/>
    <w:rsid w:val="00FD2A4A"/>
    <w:rsid w:val="00FD3B7F"/>
    <w:rsid w:val="00FF2655"/>
    <w:rsid w:val="0101F5F1"/>
    <w:rsid w:val="0121D4AB"/>
    <w:rsid w:val="01C4969E"/>
    <w:rsid w:val="01CC8BE9"/>
    <w:rsid w:val="0206EB43"/>
    <w:rsid w:val="020AD830"/>
    <w:rsid w:val="02474A66"/>
    <w:rsid w:val="02E9E577"/>
    <w:rsid w:val="030AC964"/>
    <w:rsid w:val="035EF180"/>
    <w:rsid w:val="039560D7"/>
    <w:rsid w:val="03D95C24"/>
    <w:rsid w:val="049F3930"/>
    <w:rsid w:val="04C4F0A2"/>
    <w:rsid w:val="0544C23A"/>
    <w:rsid w:val="055AA1D2"/>
    <w:rsid w:val="056012F4"/>
    <w:rsid w:val="05C799A5"/>
    <w:rsid w:val="06105C7C"/>
    <w:rsid w:val="0671DB2B"/>
    <w:rsid w:val="06B927D1"/>
    <w:rsid w:val="06CD7F92"/>
    <w:rsid w:val="06D12F63"/>
    <w:rsid w:val="06DA9CF3"/>
    <w:rsid w:val="06F6B6B2"/>
    <w:rsid w:val="070A35BE"/>
    <w:rsid w:val="071446D6"/>
    <w:rsid w:val="07206DDD"/>
    <w:rsid w:val="07943824"/>
    <w:rsid w:val="07A133A7"/>
    <w:rsid w:val="07AC1716"/>
    <w:rsid w:val="07C0835F"/>
    <w:rsid w:val="07FAD287"/>
    <w:rsid w:val="08713975"/>
    <w:rsid w:val="088FB9DB"/>
    <w:rsid w:val="08A69044"/>
    <w:rsid w:val="08BB27E1"/>
    <w:rsid w:val="08DD7DC9"/>
    <w:rsid w:val="08F38BC2"/>
    <w:rsid w:val="09019D3B"/>
    <w:rsid w:val="092566A8"/>
    <w:rsid w:val="096E39D9"/>
    <w:rsid w:val="0999593D"/>
    <w:rsid w:val="09B08D0E"/>
    <w:rsid w:val="0A4DC57D"/>
    <w:rsid w:val="0A71E921"/>
    <w:rsid w:val="0B546967"/>
    <w:rsid w:val="0B573CEB"/>
    <w:rsid w:val="0B578B56"/>
    <w:rsid w:val="0BAB1039"/>
    <w:rsid w:val="0BAFB5C2"/>
    <w:rsid w:val="0BD6F152"/>
    <w:rsid w:val="0C151E8B"/>
    <w:rsid w:val="0C2205BA"/>
    <w:rsid w:val="0C3A20EA"/>
    <w:rsid w:val="0D65C625"/>
    <w:rsid w:val="0D773142"/>
    <w:rsid w:val="0DABD540"/>
    <w:rsid w:val="0DDA42CE"/>
    <w:rsid w:val="0E017A35"/>
    <w:rsid w:val="0E3F2E33"/>
    <w:rsid w:val="0E5FEA36"/>
    <w:rsid w:val="0E72A54B"/>
    <w:rsid w:val="0E96C7D1"/>
    <w:rsid w:val="0EBDAED4"/>
    <w:rsid w:val="0F201C7D"/>
    <w:rsid w:val="0F300077"/>
    <w:rsid w:val="0F3396F0"/>
    <w:rsid w:val="0F7E1C76"/>
    <w:rsid w:val="0FB6BB91"/>
    <w:rsid w:val="0FF957D9"/>
    <w:rsid w:val="10349B93"/>
    <w:rsid w:val="107B9053"/>
    <w:rsid w:val="10AA9FF8"/>
    <w:rsid w:val="10C2A239"/>
    <w:rsid w:val="113CB360"/>
    <w:rsid w:val="114246FA"/>
    <w:rsid w:val="11C0B38D"/>
    <w:rsid w:val="11C2F6AD"/>
    <w:rsid w:val="11F8BDE1"/>
    <w:rsid w:val="1201D36A"/>
    <w:rsid w:val="120D390B"/>
    <w:rsid w:val="1218BC41"/>
    <w:rsid w:val="12424723"/>
    <w:rsid w:val="126B37B2"/>
    <w:rsid w:val="12E9A102"/>
    <w:rsid w:val="13530A18"/>
    <w:rsid w:val="136BBD15"/>
    <w:rsid w:val="13AD3041"/>
    <w:rsid w:val="13E0252F"/>
    <w:rsid w:val="14144948"/>
    <w:rsid w:val="14188400"/>
    <w:rsid w:val="14F0DD9B"/>
    <w:rsid w:val="153D2A6B"/>
    <w:rsid w:val="156D7E4D"/>
    <w:rsid w:val="15DEE98C"/>
    <w:rsid w:val="15E3D859"/>
    <w:rsid w:val="1611BABD"/>
    <w:rsid w:val="164E3D99"/>
    <w:rsid w:val="16C06E21"/>
    <w:rsid w:val="170A8872"/>
    <w:rsid w:val="170D3865"/>
    <w:rsid w:val="1787F70B"/>
    <w:rsid w:val="17A4B297"/>
    <w:rsid w:val="17E87EF0"/>
    <w:rsid w:val="182BAACE"/>
    <w:rsid w:val="18335763"/>
    <w:rsid w:val="18E2B8FD"/>
    <w:rsid w:val="19231EFE"/>
    <w:rsid w:val="19460469"/>
    <w:rsid w:val="19490583"/>
    <w:rsid w:val="19567F2D"/>
    <w:rsid w:val="19A532B5"/>
    <w:rsid w:val="19D03241"/>
    <w:rsid w:val="1A51D42D"/>
    <w:rsid w:val="1ABCFE52"/>
    <w:rsid w:val="1ABE2D8A"/>
    <w:rsid w:val="1ACB597A"/>
    <w:rsid w:val="1B678433"/>
    <w:rsid w:val="1BDF2504"/>
    <w:rsid w:val="1C388D71"/>
    <w:rsid w:val="1C41AC2B"/>
    <w:rsid w:val="1C7B12F3"/>
    <w:rsid w:val="1C7F7FC9"/>
    <w:rsid w:val="1C94C414"/>
    <w:rsid w:val="1CABA39C"/>
    <w:rsid w:val="1CC66F21"/>
    <w:rsid w:val="1CF45FA6"/>
    <w:rsid w:val="1CF8C134"/>
    <w:rsid w:val="1D4D1436"/>
    <w:rsid w:val="1D56EDAC"/>
    <w:rsid w:val="1D964155"/>
    <w:rsid w:val="1D9D9B52"/>
    <w:rsid w:val="1DA459BF"/>
    <w:rsid w:val="1DEDD802"/>
    <w:rsid w:val="1E0D0A88"/>
    <w:rsid w:val="1E14219A"/>
    <w:rsid w:val="1E2A76E7"/>
    <w:rsid w:val="1E5BBE65"/>
    <w:rsid w:val="1E6703FB"/>
    <w:rsid w:val="1E811CD9"/>
    <w:rsid w:val="1EB3F83C"/>
    <w:rsid w:val="1EBB6540"/>
    <w:rsid w:val="1EBE72CD"/>
    <w:rsid w:val="1ED347BD"/>
    <w:rsid w:val="1EE9A811"/>
    <w:rsid w:val="1F0BAA74"/>
    <w:rsid w:val="1F5986DF"/>
    <w:rsid w:val="1F6BEC5A"/>
    <w:rsid w:val="1F8E4D1D"/>
    <w:rsid w:val="1FA087D4"/>
    <w:rsid w:val="202829A9"/>
    <w:rsid w:val="20901A74"/>
    <w:rsid w:val="20915720"/>
    <w:rsid w:val="209A5E16"/>
    <w:rsid w:val="20DE922D"/>
    <w:rsid w:val="20ECE9DD"/>
    <w:rsid w:val="21173577"/>
    <w:rsid w:val="2140F404"/>
    <w:rsid w:val="214657D0"/>
    <w:rsid w:val="21A6880A"/>
    <w:rsid w:val="21D79FDC"/>
    <w:rsid w:val="21DB46A8"/>
    <w:rsid w:val="21E13188"/>
    <w:rsid w:val="2244F81F"/>
    <w:rsid w:val="227D041F"/>
    <w:rsid w:val="22AA9BD5"/>
    <w:rsid w:val="22B5CE73"/>
    <w:rsid w:val="22CB3FEA"/>
    <w:rsid w:val="2335C0C5"/>
    <w:rsid w:val="235F53F0"/>
    <w:rsid w:val="23969359"/>
    <w:rsid w:val="23B04052"/>
    <w:rsid w:val="23CEDA9D"/>
    <w:rsid w:val="2468909F"/>
    <w:rsid w:val="24F153FB"/>
    <w:rsid w:val="2505D3E3"/>
    <w:rsid w:val="2514594F"/>
    <w:rsid w:val="25542D30"/>
    <w:rsid w:val="255840C6"/>
    <w:rsid w:val="2591474E"/>
    <w:rsid w:val="25EBAA9C"/>
    <w:rsid w:val="25EE5DF0"/>
    <w:rsid w:val="268DB876"/>
    <w:rsid w:val="269CECED"/>
    <w:rsid w:val="26D565DC"/>
    <w:rsid w:val="26FC8F7B"/>
    <w:rsid w:val="271C458E"/>
    <w:rsid w:val="273EB6A2"/>
    <w:rsid w:val="277F868F"/>
    <w:rsid w:val="2796E353"/>
    <w:rsid w:val="279A2907"/>
    <w:rsid w:val="27F7A660"/>
    <w:rsid w:val="28B96F4C"/>
    <w:rsid w:val="29562462"/>
    <w:rsid w:val="296A9FA7"/>
    <w:rsid w:val="29798C9D"/>
    <w:rsid w:val="298234EC"/>
    <w:rsid w:val="299A4852"/>
    <w:rsid w:val="29A7AC4C"/>
    <w:rsid w:val="29A84E0F"/>
    <w:rsid w:val="29CB3796"/>
    <w:rsid w:val="2A4620C8"/>
    <w:rsid w:val="2A830F07"/>
    <w:rsid w:val="2A8F9824"/>
    <w:rsid w:val="2A9451BE"/>
    <w:rsid w:val="2ABC3716"/>
    <w:rsid w:val="2AF7731E"/>
    <w:rsid w:val="2B6B7D2C"/>
    <w:rsid w:val="2B890C35"/>
    <w:rsid w:val="2BB8386E"/>
    <w:rsid w:val="2C14EE57"/>
    <w:rsid w:val="2CC32D03"/>
    <w:rsid w:val="2CEC9BC0"/>
    <w:rsid w:val="2D69792B"/>
    <w:rsid w:val="2D8B58B2"/>
    <w:rsid w:val="2D8E7D66"/>
    <w:rsid w:val="2DB294D8"/>
    <w:rsid w:val="2E7B28BB"/>
    <w:rsid w:val="2E978EBD"/>
    <w:rsid w:val="2EA264E7"/>
    <w:rsid w:val="2ECC8D63"/>
    <w:rsid w:val="2EF33A9B"/>
    <w:rsid w:val="2F81C237"/>
    <w:rsid w:val="2FF948EB"/>
    <w:rsid w:val="3015BA1A"/>
    <w:rsid w:val="303FD8B9"/>
    <w:rsid w:val="31274755"/>
    <w:rsid w:val="31650ECE"/>
    <w:rsid w:val="31B05620"/>
    <w:rsid w:val="31F51BED"/>
    <w:rsid w:val="3283781A"/>
    <w:rsid w:val="32B5C057"/>
    <w:rsid w:val="32ED2E5E"/>
    <w:rsid w:val="32F79CFF"/>
    <w:rsid w:val="33250E5D"/>
    <w:rsid w:val="336AC5EF"/>
    <w:rsid w:val="336F45B4"/>
    <w:rsid w:val="3381C67C"/>
    <w:rsid w:val="33F2C567"/>
    <w:rsid w:val="3400FAAF"/>
    <w:rsid w:val="3448E69B"/>
    <w:rsid w:val="3497BBB4"/>
    <w:rsid w:val="34B30B31"/>
    <w:rsid w:val="34CE7054"/>
    <w:rsid w:val="358078D2"/>
    <w:rsid w:val="358D2925"/>
    <w:rsid w:val="35ED0105"/>
    <w:rsid w:val="35F7E30E"/>
    <w:rsid w:val="3706AAFA"/>
    <w:rsid w:val="371AC358"/>
    <w:rsid w:val="371FF836"/>
    <w:rsid w:val="37422C53"/>
    <w:rsid w:val="37589342"/>
    <w:rsid w:val="37BD1646"/>
    <w:rsid w:val="37C84FD1"/>
    <w:rsid w:val="38045412"/>
    <w:rsid w:val="3853B39D"/>
    <w:rsid w:val="385B5D88"/>
    <w:rsid w:val="385CB300"/>
    <w:rsid w:val="39189279"/>
    <w:rsid w:val="396A4969"/>
    <w:rsid w:val="39B47362"/>
    <w:rsid w:val="39B6F896"/>
    <w:rsid w:val="39C9BD32"/>
    <w:rsid w:val="3A220C84"/>
    <w:rsid w:val="3A57B067"/>
    <w:rsid w:val="3BA3E3A1"/>
    <w:rsid w:val="3BEC3767"/>
    <w:rsid w:val="3C0E95BE"/>
    <w:rsid w:val="3C1A94A2"/>
    <w:rsid w:val="3C25F7FE"/>
    <w:rsid w:val="3C70EEB4"/>
    <w:rsid w:val="3CC272E9"/>
    <w:rsid w:val="3D38DA55"/>
    <w:rsid w:val="3D392CA2"/>
    <w:rsid w:val="3D646F63"/>
    <w:rsid w:val="3DDD7C16"/>
    <w:rsid w:val="3DF21ADC"/>
    <w:rsid w:val="3DF87216"/>
    <w:rsid w:val="3DFBAC23"/>
    <w:rsid w:val="3E3A5922"/>
    <w:rsid w:val="3E44386F"/>
    <w:rsid w:val="3EE974CD"/>
    <w:rsid w:val="3FB0E303"/>
    <w:rsid w:val="3FC13E64"/>
    <w:rsid w:val="403D89EB"/>
    <w:rsid w:val="40AB825B"/>
    <w:rsid w:val="40B0BB58"/>
    <w:rsid w:val="40C45FE9"/>
    <w:rsid w:val="41313BF3"/>
    <w:rsid w:val="418E543B"/>
    <w:rsid w:val="41D2BA7B"/>
    <w:rsid w:val="41D59CAD"/>
    <w:rsid w:val="41E8ED11"/>
    <w:rsid w:val="41F7D47F"/>
    <w:rsid w:val="423D8A64"/>
    <w:rsid w:val="42584456"/>
    <w:rsid w:val="42B2E64C"/>
    <w:rsid w:val="42D44844"/>
    <w:rsid w:val="42E03038"/>
    <w:rsid w:val="43A92580"/>
    <w:rsid w:val="43BC6734"/>
    <w:rsid w:val="43C04E62"/>
    <w:rsid w:val="43CFBEC6"/>
    <w:rsid w:val="43EC6289"/>
    <w:rsid w:val="44489531"/>
    <w:rsid w:val="4449730B"/>
    <w:rsid w:val="4482DE07"/>
    <w:rsid w:val="448B7A57"/>
    <w:rsid w:val="45521127"/>
    <w:rsid w:val="45B62B8F"/>
    <w:rsid w:val="45F29326"/>
    <w:rsid w:val="45F72ED3"/>
    <w:rsid w:val="468EC7D2"/>
    <w:rsid w:val="46BAB2CE"/>
    <w:rsid w:val="46C7CBEE"/>
    <w:rsid w:val="46D564E5"/>
    <w:rsid w:val="47531016"/>
    <w:rsid w:val="4792B1A2"/>
    <w:rsid w:val="4807309E"/>
    <w:rsid w:val="48451292"/>
    <w:rsid w:val="48616201"/>
    <w:rsid w:val="48641AEA"/>
    <w:rsid w:val="48760430"/>
    <w:rsid w:val="48B326C6"/>
    <w:rsid w:val="48BA9A12"/>
    <w:rsid w:val="48C4D4AA"/>
    <w:rsid w:val="48DD07CE"/>
    <w:rsid w:val="48FC4E75"/>
    <w:rsid w:val="49024CFE"/>
    <w:rsid w:val="4972477D"/>
    <w:rsid w:val="49BBCFDF"/>
    <w:rsid w:val="4A0D5D91"/>
    <w:rsid w:val="4A699C17"/>
    <w:rsid w:val="4AB5DFA1"/>
    <w:rsid w:val="4ABE366B"/>
    <w:rsid w:val="4AD92F9D"/>
    <w:rsid w:val="4AE66D73"/>
    <w:rsid w:val="4B058DD7"/>
    <w:rsid w:val="4B66192E"/>
    <w:rsid w:val="4B9B3D11"/>
    <w:rsid w:val="4BDA1627"/>
    <w:rsid w:val="4BE910C3"/>
    <w:rsid w:val="4C25C075"/>
    <w:rsid w:val="4C744261"/>
    <w:rsid w:val="4CBBA604"/>
    <w:rsid w:val="4D1933B4"/>
    <w:rsid w:val="4D3C2EE5"/>
    <w:rsid w:val="4D7E0515"/>
    <w:rsid w:val="4D8A4AE2"/>
    <w:rsid w:val="4DFED092"/>
    <w:rsid w:val="4E088DBD"/>
    <w:rsid w:val="4EA2EE09"/>
    <w:rsid w:val="4EA8384B"/>
    <w:rsid w:val="4ED41C0F"/>
    <w:rsid w:val="4F16D72C"/>
    <w:rsid w:val="4F16F40B"/>
    <w:rsid w:val="4F45E830"/>
    <w:rsid w:val="4F6A0CAB"/>
    <w:rsid w:val="4FCBDA0C"/>
    <w:rsid w:val="50096FE2"/>
    <w:rsid w:val="5011AA93"/>
    <w:rsid w:val="50FEE0D9"/>
    <w:rsid w:val="5117E690"/>
    <w:rsid w:val="511B9A1D"/>
    <w:rsid w:val="511DA1C2"/>
    <w:rsid w:val="5137FF88"/>
    <w:rsid w:val="51515EB3"/>
    <w:rsid w:val="515CAC68"/>
    <w:rsid w:val="51708888"/>
    <w:rsid w:val="51C35720"/>
    <w:rsid w:val="51E4B159"/>
    <w:rsid w:val="525B7658"/>
    <w:rsid w:val="526A318F"/>
    <w:rsid w:val="52747779"/>
    <w:rsid w:val="5298A883"/>
    <w:rsid w:val="5301684E"/>
    <w:rsid w:val="53213290"/>
    <w:rsid w:val="53268922"/>
    <w:rsid w:val="5374644B"/>
    <w:rsid w:val="5377A57D"/>
    <w:rsid w:val="5399B51B"/>
    <w:rsid w:val="53AA893C"/>
    <w:rsid w:val="53C3A415"/>
    <w:rsid w:val="53FE65AA"/>
    <w:rsid w:val="543FBE10"/>
    <w:rsid w:val="552C533A"/>
    <w:rsid w:val="556EB793"/>
    <w:rsid w:val="556F4681"/>
    <w:rsid w:val="5575591B"/>
    <w:rsid w:val="559C1415"/>
    <w:rsid w:val="55B2E796"/>
    <w:rsid w:val="55FC35DD"/>
    <w:rsid w:val="561BAC7F"/>
    <w:rsid w:val="5639BADC"/>
    <w:rsid w:val="563A3CB1"/>
    <w:rsid w:val="56C425FD"/>
    <w:rsid w:val="57133F85"/>
    <w:rsid w:val="5786E56A"/>
    <w:rsid w:val="57AFF48F"/>
    <w:rsid w:val="57E77685"/>
    <w:rsid w:val="580333E5"/>
    <w:rsid w:val="583D3511"/>
    <w:rsid w:val="584E6307"/>
    <w:rsid w:val="5883F070"/>
    <w:rsid w:val="58FFF409"/>
    <w:rsid w:val="5900D518"/>
    <w:rsid w:val="592BB3E7"/>
    <w:rsid w:val="59C7E7E4"/>
    <w:rsid w:val="59CD9AA1"/>
    <w:rsid w:val="59D2D899"/>
    <w:rsid w:val="5A1BF433"/>
    <w:rsid w:val="5A231F1A"/>
    <w:rsid w:val="5AF478FF"/>
    <w:rsid w:val="5B5E045A"/>
    <w:rsid w:val="5B90C2D4"/>
    <w:rsid w:val="5BA02604"/>
    <w:rsid w:val="5C7C7034"/>
    <w:rsid w:val="5C8051E5"/>
    <w:rsid w:val="5CB6E3E5"/>
    <w:rsid w:val="5CC70272"/>
    <w:rsid w:val="5CCF9427"/>
    <w:rsid w:val="5CF0EC71"/>
    <w:rsid w:val="5D0D6CBD"/>
    <w:rsid w:val="5D456292"/>
    <w:rsid w:val="5DBC3DD3"/>
    <w:rsid w:val="5DD22540"/>
    <w:rsid w:val="5DD6DA3E"/>
    <w:rsid w:val="5DDD20FB"/>
    <w:rsid w:val="5DE96B6F"/>
    <w:rsid w:val="5E11BB4F"/>
    <w:rsid w:val="5E66AB9F"/>
    <w:rsid w:val="5E72D02D"/>
    <w:rsid w:val="5EA3EF42"/>
    <w:rsid w:val="5EC314EE"/>
    <w:rsid w:val="5F063DF4"/>
    <w:rsid w:val="5FD042EC"/>
    <w:rsid w:val="5FEE4CA6"/>
    <w:rsid w:val="6015CCFA"/>
    <w:rsid w:val="6085C5E2"/>
    <w:rsid w:val="608B9A3C"/>
    <w:rsid w:val="60AF71A0"/>
    <w:rsid w:val="60B81AA6"/>
    <w:rsid w:val="610FDB16"/>
    <w:rsid w:val="614920D6"/>
    <w:rsid w:val="614C6EFD"/>
    <w:rsid w:val="615B11EB"/>
    <w:rsid w:val="615F6C94"/>
    <w:rsid w:val="6171F65B"/>
    <w:rsid w:val="61993606"/>
    <w:rsid w:val="61F4D307"/>
    <w:rsid w:val="6200358A"/>
    <w:rsid w:val="623FA183"/>
    <w:rsid w:val="6275055E"/>
    <w:rsid w:val="634EACA6"/>
    <w:rsid w:val="638046AF"/>
    <w:rsid w:val="638AEF68"/>
    <w:rsid w:val="63B54E0B"/>
    <w:rsid w:val="63B93E80"/>
    <w:rsid w:val="6450E763"/>
    <w:rsid w:val="647A00D7"/>
    <w:rsid w:val="649D0A08"/>
    <w:rsid w:val="64AD4F80"/>
    <w:rsid w:val="64B0E3E5"/>
    <w:rsid w:val="64BE06D6"/>
    <w:rsid w:val="64DF0A36"/>
    <w:rsid w:val="6554C7A9"/>
    <w:rsid w:val="658329C7"/>
    <w:rsid w:val="658C78E2"/>
    <w:rsid w:val="662510FF"/>
    <w:rsid w:val="6632DDB7"/>
    <w:rsid w:val="665270B9"/>
    <w:rsid w:val="665C2D1A"/>
    <w:rsid w:val="665C5906"/>
    <w:rsid w:val="66919A4E"/>
    <w:rsid w:val="669218C0"/>
    <w:rsid w:val="66997E18"/>
    <w:rsid w:val="673E5F23"/>
    <w:rsid w:val="67646A11"/>
    <w:rsid w:val="67699F47"/>
    <w:rsid w:val="676E211A"/>
    <w:rsid w:val="67AD5A15"/>
    <w:rsid w:val="67B1D81F"/>
    <w:rsid w:val="67C7F28C"/>
    <w:rsid w:val="67E54B38"/>
    <w:rsid w:val="685A7B49"/>
    <w:rsid w:val="68D4847A"/>
    <w:rsid w:val="6934C1DD"/>
    <w:rsid w:val="693C089A"/>
    <w:rsid w:val="69FC4E67"/>
    <w:rsid w:val="6A0C77AB"/>
    <w:rsid w:val="6A626CBB"/>
    <w:rsid w:val="6A62A9A1"/>
    <w:rsid w:val="6AE71C4F"/>
    <w:rsid w:val="6B073560"/>
    <w:rsid w:val="6B0AD54C"/>
    <w:rsid w:val="6B0D4EDE"/>
    <w:rsid w:val="6B3EC8B9"/>
    <w:rsid w:val="6B7B4EEB"/>
    <w:rsid w:val="6C760E2C"/>
    <w:rsid w:val="6CC17EE2"/>
    <w:rsid w:val="6D29E00D"/>
    <w:rsid w:val="6D696794"/>
    <w:rsid w:val="6DA58591"/>
    <w:rsid w:val="6DB6B20D"/>
    <w:rsid w:val="6E07DA25"/>
    <w:rsid w:val="6E193FAC"/>
    <w:rsid w:val="6E80E6F2"/>
    <w:rsid w:val="6ECF0F38"/>
    <w:rsid w:val="6F10623F"/>
    <w:rsid w:val="6F6BB1C6"/>
    <w:rsid w:val="6F87141A"/>
    <w:rsid w:val="6FB50861"/>
    <w:rsid w:val="6FFF4D02"/>
    <w:rsid w:val="70283325"/>
    <w:rsid w:val="708E4CB7"/>
    <w:rsid w:val="7156B71B"/>
    <w:rsid w:val="71686935"/>
    <w:rsid w:val="7175667E"/>
    <w:rsid w:val="719BC6DC"/>
    <w:rsid w:val="71AC98C4"/>
    <w:rsid w:val="7207EF4E"/>
    <w:rsid w:val="7269DC42"/>
    <w:rsid w:val="728AC107"/>
    <w:rsid w:val="72AF1E9B"/>
    <w:rsid w:val="7398DB59"/>
    <w:rsid w:val="744B60E3"/>
    <w:rsid w:val="746E4066"/>
    <w:rsid w:val="749FE2BA"/>
    <w:rsid w:val="74A0C301"/>
    <w:rsid w:val="755DB11B"/>
    <w:rsid w:val="756ED6E7"/>
    <w:rsid w:val="75859F1D"/>
    <w:rsid w:val="7589585E"/>
    <w:rsid w:val="7598AD13"/>
    <w:rsid w:val="75AB5BEF"/>
    <w:rsid w:val="75DF9EF2"/>
    <w:rsid w:val="762531A1"/>
    <w:rsid w:val="763395D0"/>
    <w:rsid w:val="7679BCF1"/>
    <w:rsid w:val="769B539B"/>
    <w:rsid w:val="76A91FAE"/>
    <w:rsid w:val="770776D8"/>
    <w:rsid w:val="77182B71"/>
    <w:rsid w:val="772A23CE"/>
    <w:rsid w:val="776565F2"/>
    <w:rsid w:val="778380D8"/>
    <w:rsid w:val="77A6233A"/>
    <w:rsid w:val="7802ED50"/>
    <w:rsid w:val="78082CD5"/>
    <w:rsid w:val="78812D14"/>
    <w:rsid w:val="78B5E2AF"/>
    <w:rsid w:val="79005132"/>
    <w:rsid w:val="798BD087"/>
    <w:rsid w:val="79BA9D63"/>
    <w:rsid w:val="7A25FD26"/>
    <w:rsid w:val="7A61337C"/>
    <w:rsid w:val="7AAD0C29"/>
    <w:rsid w:val="7B00D18A"/>
    <w:rsid w:val="7B3B4BF8"/>
    <w:rsid w:val="7B3C37DE"/>
    <w:rsid w:val="7B4C0AA8"/>
    <w:rsid w:val="7B6F931A"/>
    <w:rsid w:val="7B97BBAA"/>
    <w:rsid w:val="7BBEC2FA"/>
    <w:rsid w:val="7BCE3208"/>
    <w:rsid w:val="7C7C81D4"/>
    <w:rsid w:val="7C7F1FE2"/>
    <w:rsid w:val="7C9EED2B"/>
    <w:rsid w:val="7D244D53"/>
    <w:rsid w:val="7D8B4380"/>
    <w:rsid w:val="7DB49072"/>
    <w:rsid w:val="7E3F3E8D"/>
    <w:rsid w:val="7EB0804C"/>
    <w:rsid w:val="7ED0F2A0"/>
    <w:rsid w:val="7EE62186"/>
    <w:rsid w:val="7EF6A864"/>
    <w:rsid w:val="7F0C3FB0"/>
    <w:rsid w:val="7F2DFB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1D37"/>
  <w15:chartTrackingRefBased/>
  <w15:docId w15:val="{CC1609C9-FCE4-499B-B8E5-EEB1965F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049F39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396A4969"/>
    <w:pPr>
      <w:keepNext/>
      <w:keepLines/>
      <w:spacing w:before="160" w:after="80"/>
      <w:outlineLvl w:val="2"/>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FA114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114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1E5"/>
    <w:pPr>
      <w:tabs>
        <w:tab w:val="center" w:pos="4513"/>
        <w:tab w:val="right" w:pos="9026"/>
      </w:tabs>
    </w:pPr>
  </w:style>
  <w:style w:type="character" w:customStyle="1" w:styleId="HeaderChar">
    <w:name w:val="Header Char"/>
    <w:basedOn w:val="DefaultParagraphFont"/>
    <w:link w:val="Header"/>
    <w:uiPriority w:val="99"/>
    <w:rsid w:val="009341E5"/>
  </w:style>
  <w:style w:type="paragraph" w:styleId="Footer">
    <w:name w:val="footer"/>
    <w:basedOn w:val="Normal"/>
    <w:link w:val="FooterChar"/>
    <w:uiPriority w:val="99"/>
    <w:unhideWhenUsed/>
    <w:rsid w:val="009341E5"/>
    <w:pPr>
      <w:tabs>
        <w:tab w:val="center" w:pos="4513"/>
        <w:tab w:val="right" w:pos="9026"/>
      </w:tabs>
    </w:pPr>
  </w:style>
  <w:style w:type="character" w:customStyle="1" w:styleId="FooterChar">
    <w:name w:val="Footer Char"/>
    <w:basedOn w:val="DefaultParagraphFont"/>
    <w:link w:val="Footer"/>
    <w:uiPriority w:val="99"/>
    <w:rsid w:val="009341E5"/>
  </w:style>
  <w:style w:type="paragraph" w:customStyle="1" w:styleId="paragraph">
    <w:name w:val="paragraph"/>
    <w:basedOn w:val="Normal"/>
    <w:rsid w:val="009341E5"/>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D5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B4AF9"/>
  </w:style>
  <w:style w:type="character" w:customStyle="1" w:styleId="normaltextrun">
    <w:name w:val="normaltextrun"/>
    <w:basedOn w:val="DefaultParagraphFont"/>
    <w:rsid w:val="000B4AF9"/>
  </w:style>
  <w:style w:type="paragraph" w:styleId="BalloonText">
    <w:name w:val="Balloon Text"/>
    <w:basedOn w:val="Normal"/>
    <w:link w:val="BalloonTextChar"/>
    <w:uiPriority w:val="99"/>
    <w:semiHidden/>
    <w:unhideWhenUsed/>
    <w:rsid w:val="000B4AF9"/>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B4AF9"/>
    <w:rPr>
      <w:rFonts w:ascii="Segoe UI" w:hAnsi="Segoe UI" w:cs="Segoe UI"/>
      <w:kern w:val="0"/>
      <w:sz w:val="18"/>
      <w:szCs w:val="18"/>
      <w14:ligatures w14:val="non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75078"/>
    <w:rPr>
      <w:b/>
      <w:bCs/>
    </w:rPr>
  </w:style>
  <w:style w:type="character" w:customStyle="1" w:styleId="CommentSubjectChar">
    <w:name w:val="Comment Subject Char"/>
    <w:basedOn w:val="CommentTextChar"/>
    <w:link w:val="CommentSubject"/>
    <w:uiPriority w:val="99"/>
    <w:semiHidden/>
    <w:rsid w:val="00875078"/>
    <w:rPr>
      <w:b/>
      <w:bCs/>
      <w:sz w:val="20"/>
      <w:szCs w:val="20"/>
    </w:rPr>
  </w:style>
  <w:style w:type="character" w:styleId="Mention">
    <w:name w:val="Mention"/>
    <w:basedOn w:val="DefaultParagraphFont"/>
    <w:uiPriority w:val="99"/>
    <w:unhideWhenUsed/>
    <w:rsid w:val="00C45C85"/>
    <w:rPr>
      <w:color w:val="2B579A"/>
      <w:shd w:val="clear" w:color="auto" w:fill="E1DFDD"/>
    </w:rPr>
  </w:style>
  <w:style w:type="character" w:customStyle="1" w:styleId="Heading5Char">
    <w:name w:val="Heading 5 Char"/>
    <w:basedOn w:val="DefaultParagraphFont"/>
    <w:link w:val="Heading5"/>
    <w:uiPriority w:val="9"/>
    <w:semiHidden/>
    <w:rsid w:val="00FA114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114F"/>
    <w:rPr>
      <w:rFonts w:asciiTheme="majorHAnsi" w:eastAsiaTheme="majorEastAsia" w:hAnsiTheme="majorHAnsi" w:cstheme="majorBidi"/>
      <w:color w:val="1F3763" w:themeColor="accent1" w:themeShade="7F"/>
    </w:rPr>
  </w:style>
  <w:style w:type="character" w:styleId="Hyperlink">
    <w:name w:val="Hyperlink"/>
    <w:basedOn w:val="DefaultParagraphFont"/>
    <w:uiPriority w:val="99"/>
    <w:unhideWhenUsed/>
    <w:rsid w:val="049F393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6073">
      <w:bodyDiv w:val="1"/>
      <w:marLeft w:val="0"/>
      <w:marRight w:val="0"/>
      <w:marTop w:val="0"/>
      <w:marBottom w:val="0"/>
      <w:divBdr>
        <w:top w:val="none" w:sz="0" w:space="0" w:color="auto"/>
        <w:left w:val="none" w:sz="0" w:space="0" w:color="auto"/>
        <w:bottom w:val="none" w:sz="0" w:space="0" w:color="auto"/>
        <w:right w:val="none" w:sz="0" w:space="0" w:color="auto"/>
      </w:divBdr>
    </w:div>
    <w:div w:id="235362555">
      <w:bodyDiv w:val="1"/>
      <w:marLeft w:val="0"/>
      <w:marRight w:val="0"/>
      <w:marTop w:val="0"/>
      <w:marBottom w:val="0"/>
      <w:divBdr>
        <w:top w:val="none" w:sz="0" w:space="0" w:color="auto"/>
        <w:left w:val="none" w:sz="0" w:space="0" w:color="auto"/>
        <w:bottom w:val="none" w:sz="0" w:space="0" w:color="auto"/>
        <w:right w:val="none" w:sz="0" w:space="0" w:color="auto"/>
      </w:divBdr>
    </w:div>
    <w:div w:id="339506729">
      <w:bodyDiv w:val="1"/>
      <w:marLeft w:val="0"/>
      <w:marRight w:val="0"/>
      <w:marTop w:val="0"/>
      <w:marBottom w:val="0"/>
      <w:divBdr>
        <w:top w:val="none" w:sz="0" w:space="0" w:color="auto"/>
        <w:left w:val="none" w:sz="0" w:space="0" w:color="auto"/>
        <w:bottom w:val="none" w:sz="0" w:space="0" w:color="auto"/>
        <w:right w:val="none" w:sz="0" w:space="0" w:color="auto"/>
      </w:divBdr>
    </w:div>
    <w:div w:id="350766800">
      <w:bodyDiv w:val="1"/>
      <w:marLeft w:val="0"/>
      <w:marRight w:val="0"/>
      <w:marTop w:val="0"/>
      <w:marBottom w:val="0"/>
      <w:divBdr>
        <w:top w:val="none" w:sz="0" w:space="0" w:color="auto"/>
        <w:left w:val="none" w:sz="0" w:space="0" w:color="auto"/>
        <w:bottom w:val="none" w:sz="0" w:space="0" w:color="auto"/>
        <w:right w:val="none" w:sz="0" w:space="0" w:color="auto"/>
      </w:divBdr>
    </w:div>
    <w:div w:id="643660234">
      <w:bodyDiv w:val="1"/>
      <w:marLeft w:val="0"/>
      <w:marRight w:val="0"/>
      <w:marTop w:val="0"/>
      <w:marBottom w:val="0"/>
      <w:divBdr>
        <w:top w:val="none" w:sz="0" w:space="0" w:color="auto"/>
        <w:left w:val="none" w:sz="0" w:space="0" w:color="auto"/>
        <w:bottom w:val="none" w:sz="0" w:space="0" w:color="auto"/>
        <w:right w:val="none" w:sz="0" w:space="0" w:color="auto"/>
      </w:divBdr>
    </w:div>
    <w:div w:id="784999733">
      <w:bodyDiv w:val="1"/>
      <w:marLeft w:val="0"/>
      <w:marRight w:val="0"/>
      <w:marTop w:val="0"/>
      <w:marBottom w:val="0"/>
      <w:divBdr>
        <w:top w:val="none" w:sz="0" w:space="0" w:color="auto"/>
        <w:left w:val="none" w:sz="0" w:space="0" w:color="auto"/>
        <w:bottom w:val="none" w:sz="0" w:space="0" w:color="auto"/>
        <w:right w:val="none" w:sz="0" w:space="0" w:color="auto"/>
      </w:divBdr>
    </w:div>
    <w:div w:id="873537894">
      <w:bodyDiv w:val="1"/>
      <w:marLeft w:val="0"/>
      <w:marRight w:val="0"/>
      <w:marTop w:val="0"/>
      <w:marBottom w:val="0"/>
      <w:divBdr>
        <w:top w:val="none" w:sz="0" w:space="0" w:color="auto"/>
        <w:left w:val="none" w:sz="0" w:space="0" w:color="auto"/>
        <w:bottom w:val="none" w:sz="0" w:space="0" w:color="auto"/>
        <w:right w:val="none" w:sz="0" w:space="0" w:color="auto"/>
      </w:divBdr>
    </w:div>
    <w:div w:id="887842054">
      <w:bodyDiv w:val="1"/>
      <w:marLeft w:val="0"/>
      <w:marRight w:val="0"/>
      <w:marTop w:val="0"/>
      <w:marBottom w:val="0"/>
      <w:divBdr>
        <w:top w:val="none" w:sz="0" w:space="0" w:color="auto"/>
        <w:left w:val="none" w:sz="0" w:space="0" w:color="auto"/>
        <w:bottom w:val="none" w:sz="0" w:space="0" w:color="auto"/>
        <w:right w:val="none" w:sz="0" w:space="0" w:color="auto"/>
      </w:divBdr>
      <w:divsChild>
        <w:div w:id="99959735">
          <w:marLeft w:val="0"/>
          <w:marRight w:val="0"/>
          <w:marTop w:val="0"/>
          <w:marBottom w:val="0"/>
          <w:divBdr>
            <w:top w:val="none" w:sz="0" w:space="0" w:color="auto"/>
            <w:left w:val="none" w:sz="0" w:space="0" w:color="auto"/>
            <w:bottom w:val="none" w:sz="0" w:space="0" w:color="auto"/>
            <w:right w:val="none" w:sz="0" w:space="0" w:color="auto"/>
          </w:divBdr>
        </w:div>
        <w:div w:id="606693848">
          <w:marLeft w:val="0"/>
          <w:marRight w:val="0"/>
          <w:marTop w:val="0"/>
          <w:marBottom w:val="0"/>
          <w:divBdr>
            <w:top w:val="none" w:sz="0" w:space="0" w:color="auto"/>
            <w:left w:val="none" w:sz="0" w:space="0" w:color="auto"/>
            <w:bottom w:val="none" w:sz="0" w:space="0" w:color="auto"/>
            <w:right w:val="none" w:sz="0" w:space="0" w:color="auto"/>
          </w:divBdr>
        </w:div>
        <w:div w:id="619260739">
          <w:marLeft w:val="0"/>
          <w:marRight w:val="0"/>
          <w:marTop w:val="0"/>
          <w:marBottom w:val="0"/>
          <w:divBdr>
            <w:top w:val="none" w:sz="0" w:space="0" w:color="auto"/>
            <w:left w:val="none" w:sz="0" w:space="0" w:color="auto"/>
            <w:bottom w:val="none" w:sz="0" w:space="0" w:color="auto"/>
            <w:right w:val="none" w:sz="0" w:space="0" w:color="auto"/>
          </w:divBdr>
        </w:div>
        <w:div w:id="997269434">
          <w:marLeft w:val="0"/>
          <w:marRight w:val="0"/>
          <w:marTop w:val="0"/>
          <w:marBottom w:val="0"/>
          <w:divBdr>
            <w:top w:val="none" w:sz="0" w:space="0" w:color="auto"/>
            <w:left w:val="none" w:sz="0" w:space="0" w:color="auto"/>
            <w:bottom w:val="none" w:sz="0" w:space="0" w:color="auto"/>
            <w:right w:val="none" w:sz="0" w:space="0" w:color="auto"/>
          </w:divBdr>
        </w:div>
        <w:div w:id="1127355960">
          <w:marLeft w:val="0"/>
          <w:marRight w:val="0"/>
          <w:marTop w:val="0"/>
          <w:marBottom w:val="0"/>
          <w:divBdr>
            <w:top w:val="none" w:sz="0" w:space="0" w:color="auto"/>
            <w:left w:val="none" w:sz="0" w:space="0" w:color="auto"/>
            <w:bottom w:val="none" w:sz="0" w:space="0" w:color="auto"/>
            <w:right w:val="none" w:sz="0" w:space="0" w:color="auto"/>
          </w:divBdr>
        </w:div>
        <w:div w:id="1361661090">
          <w:marLeft w:val="0"/>
          <w:marRight w:val="0"/>
          <w:marTop w:val="0"/>
          <w:marBottom w:val="0"/>
          <w:divBdr>
            <w:top w:val="none" w:sz="0" w:space="0" w:color="auto"/>
            <w:left w:val="none" w:sz="0" w:space="0" w:color="auto"/>
            <w:bottom w:val="none" w:sz="0" w:space="0" w:color="auto"/>
            <w:right w:val="none" w:sz="0" w:space="0" w:color="auto"/>
          </w:divBdr>
        </w:div>
        <w:div w:id="1676760051">
          <w:marLeft w:val="0"/>
          <w:marRight w:val="0"/>
          <w:marTop w:val="0"/>
          <w:marBottom w:val="0"/>
          <w:divBdr>
            <w:top w:val="none" w:sz="0" w:space="0" w:color="auto"/>
            <w:left w:val="none" w:sz="0" w:space="0" w:color="auto"/>
            <w:bottom w:val="none" w:sz="0" w:space="0" w:color="auto"/>
            <w:right w:val="none" w:sz="0" w:space="0" w:color="auto"/>
          </w:divBdr>
        </w:div>
      </w:divsChild>
    </w:div>
    <w:div w:id="1225489437">
      <w:bodyDiv w:val="1"/>
      <w:marLeft w:val="0"/>
      <w:marRight w:val="0"/>
      <w:marTop w:val="0"/>
      <w:marBottom w:val="0"/>
      <w:divBdr>
        <w:top w:val="none" w:sz="0" w:space="0" w:color="auto"/>
        <w:left w:val="none" w:sz="0" w:space="0" w:color="auto"/>
        <w:bottom w:val="none" w:sz="0" w:space="0" w:color="auto"/>
        <w:right w:val="none" w:sz="0" w:space="0" w:color="auto"/>
      </w:divBdr>
    </w:div>
    <w:div w:id="1263421170">
      <w:bodyDiv w:val="1"/>
      <w:marLeft w:val="0"/>
      <w:marRight w:val="0"/>
      <w:marTop w:val="0"/>
      <w:marBottom w:val="0"/>
      <w:divBdr>
        <w:top w:val="none" w:sz="0" w:space="0" w:color="auto"/>
        <w:left w:val="none" w:sz="0" w:space="0" w:color="auto"/>
        <w:bottom w:val="none" w:sz="0" w:space="0" w:color="auto"/>
        <w:right w:val="none" w:sz="0" w:space="0" w:color="auto"/>
      </w:divBdr>
    </w:div>
    <w:div w:id="1422993395">
      <w:bodyDiv w:val="1"/>
      <w:marLeft w:val="0"/>
      <w:marRight w:val="0"/>
      <w:marTop w:val="0"/>
      <w:marBottom w:val="0"/>
      <w:divBdr>
        <w:top w:val="none" w:sz="0" w:space="0" w:color="auto"/>
        <w:left w:val="none" w:sz="0" w:space="0" w:color="auto"/>
        <w:bottom w:val="none" w:sz="0" w:space="0" w:color="auto"/>
        <w:right w:val="none" w:sz="0" w:space="0" w:color="auto"/>
      </w:divBdr>
    </w:div>
    <w:div w:id="1737624435">
      <w:bodyDiv w:val="1"/>
      <w:marLeft w:val="0"/>
      <w:marRight w:val="0"/>
      <w:marTop w:val="0"/>
      <w:marBottom w:val="0"/>
      <w:divBdr>
        <w:top w:val="none" w:sz="0" w:space="0" w:color="auto"/>
        <w:left w:val="none" w:sz="0" w:space="0" w:color="auto"/>
        <w:bottom w:val="none" w:sz="0" w:space="0" w:color="auto"/>
        <w:right w:val="none" w:sz="0" w:space="0" w:color="auto"/>
      </w:divBdr>
    </w:div>
    <w:div w:id="1951234107">
      <w:bodyDiv w:val="1"/>
      <w:marLeft w:val="0"/>
      <w:marRight w:val="0"/>
      <w:marTop w:val="0"/>
      <w:marBottom w:val="0"/>
      <w:divBdr>
        <w:top w:val="none" w:sz="0" w:space="0" w:color="auto"/>
        <w:left w:val="none" w:sz="0" w:space="0" w:color="auto"/>
        <w:bottom w:val="none" w:sz="0" w:space="0" w:color="auto"/>
        <w:right w:val="none" w:sz="0" w:space="0" w:color="auto"/>
      </w:divBdr>
    </w:div>
    <w:div w:id="21373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CF7F500-4F56-40F5-A6AC-9FC2119ADACB}">
    <t:Anchor>
      <t:Comment id="628444593"/>
    </t:Anchor>
    <t:History>
      <t:Event id="{1A0EA64B-F585-44F1-84C2-8A3F8DC90795}" time="2025-07-15T20:44:31.072Z">
        <t:Attribution userId="S::claire.farnell@northumberland.gov.uk::19d30377-b9fe-457a-9efd-148f29856aa0" userProvider="AD" userName="Claire Farnell"/>
        <t:Anchor>
          <t:Comment id="628444593"/>
        </t:Anchor>
        <t:Create/>
      </t:Event>
      <t:Event id="{0DE84796-C915-40EA-B75A-CC932D2952C7}" time="2025-07-15T20:44:31.072Z">
        <t:Attribution userId="S::claire.farnell@northumberland.gov.uk::19d30377-b9fe-457a-9efd-148f29856aa0" userProvider="AD" userName="Claire Farnell"/>
        <t:Anchor>
          <t:Comment id="628444593"/>
        </t:Anchor>
        <t:Assign userId="S::Helen.McMahon@northumberland.gov.uk::d7708a96-ed47-433b-8a1c-d4df612a1cbf" userProvider="AD" userName="Helen McMahon"/>
      </t:Event>
      <t:Event id="{A1CFB2A1-C594-49E9-A94D-2E6596D7A6C4}" time="2025-07-15T20:44:31.072Z">
        <t:Attribution userId="S::claire.farnell@northumberland.gov.uk::19d30377-b9fe-457a-9efd-148f29856aa0" userProvider="AD" userName="Claire Farnell"/>
        <t:Anchor>
          <t:Comment id="628444593"/>
        </t:Anchor>
        <t:SetTitle title="@Helen McMahon @Andrew Meikle should this not align to the managerial categories we are now using when sending comms, inviting to events etc. Or maybe the career track leve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3" ma:contentTypeDescription="Create a new document." ma:contentTypeScope="" ma:versionID="84f45215f455642916d25c9981b05b42">
  <xsd:schema xmlns:xsd="http://www.w3.org/2001/XMLSchema" xmlns:xs="http://www.w3.org/2001/XMLSchema" xmlns:p="http://schemas.microsoft.com/office/2006/metadata/properties" xmlns:ns2="f61eb12f-7c8a-4196-adc6-c38d8de88982" targetNamespace="http://schemas.microsoft.com/office/2006/metadata/properties" ma:root="true" ma:fieldsID="834993372fa6c7e8085e18f35cc1de6d" ns2:_="">
    <xsd:import namespace="f61eb12f-7c8a-4196-adc6-c38d8de889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1eb12f-7c8a-4196-adc6-c38d8de889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37ADF19-E55A-47CE-80CC-7F2176951F9C}">
  <ds:schemaRefs>
    <ds:schemaRef ds:uri="http://schemas.microsoft.com/sharepoint/v3/contenttype/forms"/>
  </ds:schemaRefs>
</ds:datastoreItem>
</file>

<file path=customXml/itemProps2.xml><?xml version="1.0" encoding="utf-8"?>
<ds:datastoreItem xmlns:ds="http://schemas.openxmlformats.org/officeDocument/2006/customXml" ds:itemID="{5535102D-9FDB-4CBF-9035-FD464BB34DB2}"/>
</file>

<file path=customXml/itemProps3.xml><?xml version="1.0" encoding="utf-8"?>
<ds:datastoreItem xmlns:ds="http://schemas.openxmlformats.org/officeDocument/2006/customXml" ds:itemID="{AD5E731D-F1FA-471A-A86E-BD0F18F817B9}">
  <ds:schemaRefs>
    <ds:schemaRef ds:uri="http://schemas.microsoft.com/office/2006/metadata/properties"/>
    <ds:schemaRef ds:uri="http://schemas.microsoft.com/office/infopath/2007/PartnerControls"/>
    <ds:schemaRef ds:uri="757d7758-1e2f-4e39-9bdc-9e4509e45331"/>
  </ds:schemaRefs>
</ds:datastoreItem>
</file>

<file path=customXml/itemProps4.xml><?xml version="1.0" encoding="utf-8"?>
<ds:datastoreItem xmlns:ds="http://schemas.openxmlformats.org/officeDocument/2006/customXml" ds:itemID="{34B73815-166A-42CF-B44F-9AFB9F5E304D}"/>
</file>

<file path=docProps/app.xml><?xml version="1.0" encoding="utf-8"?>
<Properties xmlns="http://schemas.openxmlformats.org/officeDocument/2006/extended-properties" xmlns:vt="http://schemas.openxmlformats.org/officeDocument/2006/docPropsVTypes">
  <Template>Normal</Template>
  <TotalTime>3</TotalTime>
  <Pages>3</Pages>
  <Words>967</Words>
  <Characters>5514</Characters>
  <Application>Microsoft Office Word</Application>
  <DocSecurity>0</DocSecurity>
  <Lines>45</Lines>
  <Paragraphs>12</Paragraphs>
  <ScaleCrop>false</ScaleCrop>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Thompson</dc:creator>
  <cp:keywords/>
  <dc:description/>
  <cp:lastModifiedBy>Sophie Atkin</cp:lastModifiedBy>
  <cp:revision>55</cp:revision>
  <cp:lastPrinted>2023-06-06T10:38:00Z</cp:lastPrinted>
  <dcterms:created xsi:type="dcterms:W3CDTF">2025-07-18T06:19:00Z</dcterms:created>
  <dcterms:modified xsi:type="dcterms:W3CDTF">2026-04-02T14:56:00Z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a3188a49-15dc-415f-891a-f1fe9c4e756b</vt:lpwstr>
  </property>
  <property fmtid="{D5CDD505-2E9C-101B-9397-08002B2CF9AE}" pid="11" name="Order">
    <vt:r8>48133900</vt:r8>
  </property>
  <property fmtid="{D5CDD505-2E9C-101B-9397-08002B2CF9AE}" pid="12" name="_dlc_DocId">
    <vt:lpwstr>QWEZD2MZKR4M-600158671-481339</vt:lpwstr>
  </property>
  <property fmtid="{D5CDD505-2E9C-101B-9397-08002B2CF9AE}" pid="13" name="_dlc_DocIdUrl">
    <vt:lpwstr>https://northumberland365.sharepoint.com/sites/HR-HR/_layouts/15/DocIdRedir.aspx?ID=QWEZD2MZKR4M-600158671-481339, QWEZD2MZKR4M-600158671-481339</vt:lpwstr>
  </property>
  <property fmtid="{D5CDD505-2E9C-101B-9397-08002B2CF9AE}" pid="14" name="_SourceUrl">
    <vt:lpwstr/>
  </property>
  <property fmtid="{D5CDD505-2E9C-101B-9397-08002B2CF9AE}" pid="15" name="_SharedFileIndex">
    <vt:lpwstr/>
  </property>
</Properties>
</file>