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3698" w14:textId="77777777" w:rsidR="00A95C70" w:rsidRDefault="00E83862" w:rsidP="00A95C70">
      <w:pPr>
        <w:tabs>
          <w:tab w:val="center" w:pos="7700"/>
          <w:tab w:val="right" w:pos="14040"/>
          <w:tab w:val="right" w:pos="15400"/>
        </w:tabs>
        <w:ind w:right="98"/>
        <w:rPr>
          <w:sz w:val="24"/>
        </w:rPr>
      </w:pPr>
      <w:r w:rsidRPr="00921669">
        <w:rPr>
          <w:sz w:val="24"/>
        </w:rPr>
        <w:tab/>
      </w:r>
      <w:r w:rsidR="00A95C70" w:rsidRPr="00A95C70">
        <w:rPr>
          <w:sz w:val="24"/>
        </w:rPr>
        <w:t xml:space="preserve">Northumberland County Council </w:t>
      </w:r>
    </w:p>
    <w:p w14:paraId="535A4E6B" w14:textId="77777777" w:rsidR="00E83862" w:rsidRPr="00921669" w:rsidRDefault="00A95C70" w:rsidP="00363F5A">
      <w:pPr>
        <w:tabs>
          <w:tab w:val="center" w:pos="7700"/>
          <w:tab w:val="right" w:pos="14040"/>
          <w:tab w:val="right" w:pos="15400"/>
        </w:tabs>
        <w:ind w:right="9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r w:rsidR="00862ADB" w:rsidRPr="00921669">
        <w:rPr>
          <w:b/>
          <w:sz w:val="24"/>
        </w:rPr>
        <w:t>JOB DESCRIPTION</w:t>
      </w:r>
      <w:r w:rsidR="00E83862" w:rsidRPr="00921669">
        <w:rPr>
          <w:b/>
          <w:sz w:val="24"/>
        </w:rPr>
        <w:tab/>
      </w:r>
    </w:p>
    <w:p w14:paraId="4A7F399C" w14:textId="77777777" w:rsidR="00E83862" w:rsidRPr="00921669" w:rsidRDefault="00E83862" w:rsidP="00E83862">
      <w:pPr>
        <w:rPr>
          <w:b/>
          <w:sz w:val="24"/>
        </w:rPr>
      </w:pPr>
    </w:p>
    <w:tbl>
      <w:tblPr>
        <w:tblW w:w="14459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09"/>
        <w:gridCol w:w="1282"/>
        <w:gridCol w:w="2723"/>
        <w:gridCol w:w="5941"/>
        <w:gridCol w:w="1904"/>
      </w:tblGrid>
      <w:tr w:rsidR="00AA2EFA" w:rsidRPr="00921669" w14:paraId="734CEDB5" w14:textId="77777777">
        <w:trPr>
          <w:trHeight w:val="264"/>
        </w:trPr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D1EE3E" w14:textId="77777777" w:rsidR="00E83862" w:rsidRPr="00921669" w:rsidRDefault="00E83862" w:rsidP="00D02E82">
            <w:pPr>
              <w:rPr>
                <w:b/>
                <w:sz w:val="24"/>
              </w:rPr>
            </w:pPr>
            <w:r w:rsidRPr="00921669">
              <w:rPr>
                <w:b/>
                <w:sz w:val="24"/>
              </w:rPr>
              <w:t xml:space="preserve">Post Title: </w:t>
            </w:r>
            <w:r w:rsidR="00F52AA5" w:rsidRPr="00363F5A">
              <w:rPr>
                <w:b/>
                <w:sz w:val="24"/>
              </w:rPr>
              <w:t>Senior Accountant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D6876" w14:textId="77777777" w:rsidR="00E83862" w:rsidRPr="00921669" w:rsidRDefault="00E83862" w:rsidP="00733547">
            <w:pPr>
              <w:rPr>
                <w:b/>
                <w:sz w:val="24"/>
              </w:rPr>
            </w:pPr>
            <w:r w:rsidRPr="00921669">
              <w:rPr>
                <w:b/>
                <w:sz w:val="24"/>
              </w:rPr>
              <w:t>Director/Service/Sector</w:t>
            </w:r>
            <w:r w:rsidR="00A95C70">
              <w:rPr>
                <w:b/>
                <w:sz w:val="24"/>
              </w:rPr>
              <w:t>:</w:t>
            </w:r>
            <w:r w:rsidR="00F52AA5" w:rsidRPr="00921669">
              <w:rPr>
                <w:b/>
                <w:sz w:val="24"/>
              </w:rPr>
              <w:t xml:space="preserve"> </w:t>
            </w:r>
            <w:r w:rsidR="001A3704" w:rsidRPr="00363F5A">
              <w:rPr>
                <w:b/>
                <w:sz w:val="24"/>
              </w:rPr>
              <w:t>C</w:t>
            </w:r>
            <w:r w:rsidR="00733547">
              <w:rPr>
                <w:b/>
                <w:sz w:val="24"/>
              </w:rPr>
              <w:t>orporate Resources</w:t>
            </w:r>
            <w:r w:rsidR="00373706" w:rsidRPr="00363F5A">
              <w:rPr>
                <w:b/>
                <w:sz w:val="24"/>
              </w:rPr>
              <w:t>/</w:t>
            </w:r>
            <w:r w:rsidR="00432C3C" w:rsidRPr="00363F5A">
              <w:rPr>
                <w:b/>
                <w:sz w:val="24"/>
              </w:rPr>
              <w:t>Business Support</w:t>
            </w:r>
            <w:r w:rsidR="00432C3C" w:rsidRPr="00921669">
              <w:rPr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D4997" w14:textId="77777777" w:rsidR="00E83862" w:rsidRPr="00921669" w:rsidRDefault="00E83862" w:rsidP="00D02E82">
            <w:pPr>
              <w:rPr>
                <w:b/>
                <w:sz w:val="24"/>
              </w:rPr>
            </w:pPr>
            <w:r w:rsidRPr="00921669">
              <w:rPr>
                <w:b/>
                <w:sz w:val="24"/>
              </w:rPr>
              <w:t>Office Use</w:t>
            </w:r>
          </w:p>
        </w:tc>
      </w:tr>
      <w:tr w:rsidR="00AA2EFA" w:rsidRPr="00921669" w14:paraId="4B214BA7" w14:textId="77777777">
        <w:trPr>
          <w:trHeight w:val="387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6948405F" w14:textId="77777777" w:rsidR="00E83862" w:rsidRPr="00921669" w:rsidRDefault="00F7437B" w:rsidP="000858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Band:</w:t>
            </w:r>
            <w:r w:rsidRPr="00363F5A">
              <w:rPr>
                <w:sz w:val="24"/>
              </w:rPr>
              <w:t xml:space="preserve"> </w:t>
            </w:r>
            <w:r w:rsidR="00363F5A">
              <w:rPr>
                <w:b/>
                <w:sz w:val="24"/>
              </w:rPr>
              <w:t>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A7406" w14:textId="77777777" w:rsidR="00E83862" w:rsidRPr="00921669" w:rsidRDefault="00E83862" w:rsidP="00D02E82">
            <w:pPr>
              <w:rPr>
                <w:b/>
                <w:sz w:val="24"/>
              </w:rPr>
            </w:pPr>
            <w:r w:rsidRPr="00921669">
              <w:rPr>
                <w:b/>
                <w:sz w:val="24"/>
              </w:rPr>
              <w:t>Workplace:</w:t>
            </w:r>
            <w:r w:rsidR="00F52AA5" w:rsidRPr="00921669">
              <w:rPr>
                <w:b/>
                <w:sz w:val="24"/>
              </w:rPr>
              <w:t xml:space="preserve"> </w:t>
            </w:r>
            <w:r w:rsidR="00921669" w:rsidRPr="00363F5A">
              <w:rPr>
                <w:b/>
                <w:sz w:val="24"/>
              </w:rPr>
              <w:t>Home/County Hall/Other Premises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A1D928" w14:textId="77777777" w:rsidR="00E83862" w:rsidRPr="00921669" w:rsidRDefault="00E83862" w:rsidP="00D02E82">
            <w:pPr>
              <w:rPr>
                <w:b/>
                <w:sz w:val="24"/>
              </w:rPr>
            </w:pPr>
            <w:r w:rsidRPr="00921669">
              <w:rPr>
                <w:b/>
                <w:sz w:val="24"/>
              </w:rPr>
              <w:t>JE ref:</w:t>
            </w:r>
            <w:r w:rsidR="002D725C">
              <w:rPr>
                <w:b/>
                <w:sz w:val="24"/>
              </w:rPr>
              <w:t xml:space="preserve"> 883</w:t>
            </w:r>
          </w:p>
          <w:p w14:paraId="6214983D" w14:textId="77777777" w:rsidR="00E83862" w:rsidRPr="00921669" w:rsidRDefault="00E83862" w:rsidP="00D02E82">
            <w:pPr>
              <w:rPr>
                <w:b/>
                <w:sz w:val="24"/>
              </w:rPr>
            </w:pPr>
            <w:r w:rsidRPr="00921669">
              <w:rPr>
                <w:b/>
                <w:sz w:val="24"/>
              </w:rPr>
              <w:t>HRMS ref:</w:t>
            </w:r>
          </w:p>
        </w:tc>
      </w:tr>
      <w:tr w:rsidR="00AA2EFA" w:rsidRPr="00921669" w14:paraId="3E347AF7" w14:textId="77777777">
        <w:trPr>
          <w:trHeight w:val="387"/>
        </w:trPr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602A4C" w14:textId="77777777" w:rsidR="00E83862" w:rsidRPr="00921669" w:rsidRDefault="00E83862" w:rsidP="00733547">
            <w:pPr>
              <w:rPr>
                <w:b/>
                <w:sz w:val="24"/>
              </w:rPr>
            </w:pPr>
            <w:r w:rsidRPr="00921669">
              <w:rPr>
                <w:b/>
                <w:sz w:val="24"/>
              </w:rPr>
              <w:t>Responsible to:</w:t>
            </w:r>
            <w:r w:rsidR="00085829" w:rsidRPr="00921669">
              <w:rPr>
                <w:b/>
                <w:sz w:val="24"/>
              </w:rPr>
              <w:t xml:space="preserve"> </w:t>
            </w:r>
            <w:r w:rsidR="00733547">
              <w:rPr>
                <w:b/>
                <w:sz w:val="24"/>
              </w:rPr>
              <w:t>Corporate Service Manager</w:t>
            </w:r>
            <w:r w:rsidR="00AC0251" w:rsidRPr="00921669">
              <w:rPr>
                <w:b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D47" w14:textId="77777777" w:rsidR="00E83862" w:rsidRPr="00921669" w:rsidRDefault="00E83862" w:rsidP="00085829">
            <w:pPr>
              <w:rPr>
                <w:b/>
                <w:sz w:val="24"/>
              </w:rPr>
            </w:pPr>
            <w:r w:rsidRPr="00921669">
              <w:rPr>
                <w:b/>
                <w:sz w:val="24"/>
              </w:rPr>
              <w:t>Date:</w:t>
            </w:r>
            <w:r w:rsidR="00F52AA5" w:rsidRPr="00921669">
              <w:rPr>
                <w:b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432" w14:textId="77777777" w:rsidR="00E83862" w:rsidRPr="00921669" w:rsidRDefault="00E83862" w:rsidP="00D02E82">
            <w:pPr>
              <w:rPr>
                <w:b/>
                <w:sz w:val="24"/>
              </w:rPr>
            </w:pPr>
            <w:r w:rsidRPr="00921669">
              <w:rPr>
                <w:b/>
                <w:sz w:val="24"/>
              </w:rPr>
              <w:t>Manager Leve</w:t>
            </w:r>
            <w:r w:rsidR="000933EC" w:rsidRPr="00921669">
              <w:rPr>
                <w:b/>
                <w:sz w:val="24"/>
              </w:rPr>
              <w:t>l</w:t>
            </w:r>
            <w:r w:rsidRPr="00921669">
              <w:rPr>
                <w:b/>
                <w:sz w:val="24"/>
              </w:rPr>
              <w:t>:</w:t>
            </w:r>
            <w:r w:rsidR="00F52AA5" w:rsidRPr="00921669">
              <w:rPr>
                <w:b/>
                <w:sz w:val="24"/>
              </w:rPr>
              <w:t xml:space="preserve"> </w:t>
            </w:r>
            <w:r w:rsidR="00F52AA5" w:rsidRPr="00363F5A">
              <w:rPr>
                <w:b/>
                <w:sz w:val="24"/>
              </w:rPr>
              <w:t>N/A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657" w14:textId="77777777" w:rsidR="00E83862" w:rsidRPr="00921669" w:rsidRDefault="00E83862" w:rsidP="00D02E82">
            <w:pPr>
              <w:rPr>
                <w:sz w:val="24"/>
              </w:rPr>
            </w:pPr>
          </w:p>
        </w:tc>
      </w:tr>
      <w:tr w:rsidR="00E83862" w:rsidRPr="00363F5A" w14:paraId="628A67F1" w14:textId="77777777"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7E5E3AE1" w14:textId="77777777" w:rsidR="00A95C70" w:rsidRDefault="00E83862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 xml:space="preserve">Job Purpose:  </w:t>
            </w:r>
          </w:p>
          <w:p w14:paraId="0005D230" w14:textId="77777777" w:rsidR="00E83862" w:rsidRPr="00363F5A" w:rsidRDefault="00F52AA5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To </w:t>
            </w:r>
            <w:r w:rsidR="00172F04" w:rsidRPr="00363F5A">
              <w:rPr>
                <w:color w:val="000000"/>
                <w:sz w:val="24"/>
              </w:rPr>
              <w:t xml:space="preserve">proactively </w:t>
            </w:r>
            <w:r w:rsidRPr="00363F5A">
              <w:rPr>
                <w:color w:val="000000"/>
                <w:sz w:val="24"/>
              </w:rPr>
              <w:t xml:space="preserve">contribute to the provision of an effective and efficient financial management service to designated </w:t>
            </w:r>
            <w:r w:rsidR="00432C3C" w:rsidRPr="00363F5A">
              <w:rPr>
                <w:color w:val="000000"/>
                <w:sz w:val="24"/>
              </w:rPr>
              <w:t>Groups</w:t>
            </w:r>
            <w:r w:rsidRPr="00363F5A">
              <w:rPr>
                <w:color w:val="000000"/>
                <w:sz w:val="24"/>
              </w:rPr>
              <w:t xml:space="preserve"> of the Council</w:t>
            </w:r>
            <w:r w:rsidR="00085829" w:rsidRPr="00363F5A">
              <w:rPr>
                <w:color w:val="000000"/>
                <w:sz w:val="24"/>
              </w:rPr>
              <w:t xml:space="preserve"> and other corporate responsibilities as directed by the </w:t>
            </w:r>
            <w:r w:rsidR="00AA2EFA">
              <w:rPr>
                <w:color w:val="000000"/>
                <w:sz w:val="24"/>
              </w:rPr>
              <w:t>Corporate Services</w:t>
            </w:r>
            <w:r w:rsidR="00085829" w:rsidRPr="00363F5A">
              <w:rPr>
                <w:color w:val="000000"/>
                <w:sz w:val="24"/>
              </w:rPr>
              <w:t xml:space="preserve"> Manager.</w:t>
            </w:r>
          </w:p>
          <w:p w14:paraId="7A5D2612" w14:textId="77777777" w:rsidR="00E83862" w:rsidRPr="00363F5A" w:rsidRDefault="00E83862" w:rsidP="00D02E82">
            <w:pPr>
              <w:rPr>
                <w:color w:val="000000"/>
                <w:sz w:val="24"/>
              </w:rPr>
            </w:pPr>
          </w:p>
        </w:tc>
      </w:tr>
      <w:tr w:rsidR="00AA2EFA" w:rsidRPr="00363F5A" w14:paraId="676FAA64" w14:textId="77777777">
        <w:trPr>
          <w:trHeight w:val="31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C26370" w14:textId="77777777" w:rsidR="00E83862" w:rsidRPr="00363F5A" w:rsidRDefault="00E83862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>Resources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DA631" w14:textId="77777777" w:rsidR="00E83862" w:rsidRPr="00363F5A" w:rsidRDefault="00E83862" w:rsidP="006C7CCA">
            <w:pPr>
              <w:jc w:val="right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Staff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BDC" w14:textId="77777777" w:rsidR="00E83862" w:rsidRPr="00363F5A" w:rsidRDefault="00F52AA5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Such professional as may be allocated from time to time</w:t>
            </w:r>
            <w:r w:rsidR="008D7C77" w:rsidRPr="00363F5A">
              <w:rPr>
                <w:color w:val="000000"/>
                <w:sz w:val="24"/>
              </w:rPr>
              <w:t xml:space="preserve"> and overseeing the work of trainees and support staff when undertaking specific projects.</w:t>
            </w:r>
          </w:p>
        </w:tc>
      </w:tr>
      <w:tr w:rsidR="00AA2EFA" w:rsidRPr="00363F5A" w14:paraId="59D6662C" w14:textId="77777777">
        <w:trPr>
          <w:trHeight w:val="312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41E8A581" w14:textId="77777777" w:rsidR="00E83862" w:rsidRPr="00363F5A" w:rsidRDefault="00E83862" w:rsidP="006C7CCA">
            <w:pPr>
              <w:jc w:val="right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Finance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5222447" w14:textId="77777777" w:rsidR="00E83862" w:rsidRPr="00363F5A" w:rsidRDefault="00F53470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Shared </w:t>
            </w:r>
            <w:r w:rsidR="008D7C77" w:rsidRPr="00363F5A">
              <w:rPr>
                <w:color w:val="000000"/>
                <w:sz w:val="24"/>
              </w:rPr>
              <w:t xml:space="preserve">but integral </w:t>
            </w:r>
            <w:r w:rsidRPr="00363F5A">
              <w:rPr>
                <w:color w:val="000000"/>
                <w:sz w:val="24"/>
              </w:rPr>
              <w:t xml:space="preserve">responsibility for ensuring the individual group budgets </w:t>
            </w:r>
            <w:proofErr w:type="gramStart"/>
            <w:r w:rsidRPr="00363F5A">
              <w:rPr>
                <w:color w:val="000000"/>
                <w:sz w:val="24"/>
              </w:rPr>
              <w:t>are</w:t>
            </w:r>
            <w:proofErr w:type="gramEnd"/>
            <w:r w:rsidRPr="00363F5A">
              <w:rPr>
                <w:color w:val="000000"/>
                <w:sz w:val="24"/>
              </w:rPr>
              <w:t xml:space="preserve"> spent, administered and monitored correctly.  Ensuring that appropriate levels of control are in place to minimise the risk of financial loss, for the relevant Group’s revenue and capital budgets. </w:t>
            </w:r>
          </w:p>
        </w:tc>
      </w:tr>
      <w:tr w:rsidR="00AA2EFA" w:rsidRPr="00363F5A" w14:paraId="60C4EE28" w14:textId="77777777">
        <w:trPr>
          <w:trHeight w:val="312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111A9089" w14:textId="77777777" w:rsidR="00E83862" w:rsidRPr="00363F5A" w:rsidRDefault="00E83862" w:rsidP="006C7CCA">
            <w:pPr>
              <w:jc w:val="right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Physical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4327967C" w14:textId="77777777" w:rsidR="00E83862" w:rsidRPr="00363F5A" w:rsidRDefault="008D7C77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Extensive involvement with Financial &amp; Data systems, which can be complex and </w:t>
            </w:r>
            <w:proofErr w:type="gramStart"/>
            <w:r w:rsidRPr="00363F5A">
              <w:rPr>
                <w:color w:val="000000"/>
                <w:sz w:val="24"/>
              </w:rPr>
              <w:t>confidential,,</w:t>
            </w:r>
            <w:proofErr w:type="gramEnd"/>
            <w:r w:rsidRPr="00363F5A">
              <w:rPr>
                <w:color w:val="000000"/>
                <w:sz w:val="24"/>
              </w:rPr>
              <w:t xml:space="preserve"> ensuring </w:t>
            </w:r>
            <w:r w:rsidR="00085829" w:rsidRPr="00363F5A">
              <w:rPr>
                <w:color w:val="000000"/>
                <w:sz w:val="24"/>
              </w:rPr>
              <w:t xml:space="preserve"> corporate financial data is regularly updated and accurately maintained and presented for final accounts, management accounts and Audit purposes.</w:t>
            </w:r>
          </w:p>
        </w:tc>
      </w:tr>
      <w:tr w:rsidR="00AA2EFA" w:rsidRPr="00363F5A" w14:paraId="2E4187A2" w14:textId="77777777">
        <w:trPr>
          <w:trHeight w:val="312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7DF16FEF" w14:textId="77777777" w:rsidR="00E83862" w:rsidRPr="00363F5A" w:rsidRDefault="00E83862" w:rsidP="006C7CCA">
            <w:pPr>
              <w:jc w:val="right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Clients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32602A3F" w14:textId="77777777" w:rsidR="00E83862" w:rsidRPr="00363F5A" w:rsidRDefault="00F53470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Extensive involvement with all Groups, external auditors etc and with services that have a significant impact on the public of Northumberland.</w:t>
            </w:r>
            <w:r w:rsidR="00921669" w:rsidRPr="00363F5A">
              <w:rPr>
                <w:color w:val="000000"/>
                <w:sz w:val="24"/>
              </w:rPr>
              <w:t xml:space="preserve"> </w:t>
            </w:r>
            <w:r w:rsidRPr="00363F5A">
              <w:rPr>
                <w:color w:val="000000"/>
                <w:sz w:val="24"/>
              </w:rPr>
              <w:t xml:space="preserve"> Services provided to partner organisations. </w:t>
            </w:r>
            <w:r w:rsidR="00085829" w:rsidRPr="00363F5A">
              <w:rPr>
                <w:color w:val="000000"/>
                <w:sz w:val="24"/>
              </w:rPr>
              <w:t xml:space="preserve"> </w:t>
            </w:r>
          </w:p>
        </w:tc>
      </w:tr>
      <w:tr w:rsidR="00E83862" w:rsidRPr="00363F5A" w14:paraId="30781EE1" w14:textId="77777777">
        <w:tc>
          <w:tcPr>
            <w:tcW w:w="0" w:type="auto"/>
            <w:gridSpan w:val="5"/>
            <w:tcBorders>
              <w:top w:val="single" w:sz="4" w:space="0" w:color="auto"/>
            </w:tcBorders>
          </w:tcPr>
          <w:p w14:paraId="22FD160A" w14:textId="77777777" w:rsidR="00E83862" w:rsidRPr="00363F5A" w:rsidRDefault="00E83862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>Duties and key result areas:</w:t>
            </w:r>
          </w:p>
          <w:p w14:paraId="62433C59" w14:textId="77777777" w:rsidR="008D6278" w:rsidRPr="00363F5A" w:rsidRDefault="00F52AA5" w:rsidP="00921669">
            <w:pPr>
              <w:pStyle w:val="BodyTextIndent"/>
              <w:ind w:left="602" w:hanging="602"/>
              <w:rPr>
                <w:color w:val="000000"/>
                <w:sz w:val="24"/>
                <w:szCs w:val="24"/>
              </w:rPr>
            </w:pPr>
            <w:r w:rsidRPr="00363F5A">
              <w:rPr>
                <w:color w:val="000000"/>
                <w:sz w:val="24"/>
                <w:szCs w:val="24"/>
              </w:rPr>
              <w:t>1.</w:t>
            </w:r>
            <w:r w:rsidRPr="00363F5A">
              <w:rPr>
                <w:color w:val="000000"/>
                <w:sz w:val="24"/>
                <w:szCs w:val="24"/>
              </w:rPr>
              <w:tab/>
            </w:r>
            <w:r w:rsidR="00B324B5" w:rsidRPr="00363F5A">
              <w:rPr>
                <w:color w:val="000000"/>
                <w:sz w:val="24"/>
                <w:szCs w:val="24"/>
              </w:rPr>
              <w:t xml:space="preserve">Actively and pro-actively </w:t>
            </w:r>
            <w:proofErr w:type="gramStart"/>
            <w:r w:rsidR="00B324B5" w:rsidRPr="00363F5A">
              <w:rPr>
                <w:color w:val="000000"/>
                <w:sz w:val="24"/>
                <w:szCs w:val="24"/>
              </w:rPr>
              <w:t xml:space="preserve">assisting </w:t>
            </w:r>
            <w:r w:rsidR="008D6278" w:rsidRPr="00363F5A">
              <w:rPr>
                <w:color w:val="000000"/>
                <w:sz w:val="24"/>
                <w:szCs w:val="24"/>
              </w:rPr>
              <w:t xml:space="preserve"> in</w:t>
            </w:r>
            <w:proofErr w:type="gramEnd"/>
            <w:r w:rsidR="008D6278" w:rsidRPr="00363F5A">
              <w:rPr>
                <w:color w:val="000000"/>
                <w:sz w:val="24"/>
                <w:szCs w:val="24"/>
              </w:rPr>
              <w:t xml:space="preserve"> the development and delivery of an efficient and effective financial management service, to effectively achieve corporate objectives.</w:t>
            </w:r>
          </w:p>
          <w:p w14:paraId="486EFD72" w14:textId="77777777" w:rsidR="008D6278" w:rsidRPr="00363F5A" w:rsidRDefault="008D6278" w:rsidP="00921669">
            <w:pPr>
              <w:ind w:left="602" w:hanging="602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2.</w:t>
            </w:r>
            <w:r w:rsidRPr="00363F5A">
              <w:rPr>
                <w:color w:val="000000"/>
                <w:sz w:val="24"/>
              </w:rPr>
              <w:tab/>
              <w:t>Present written and verbal reports to relevant forums, detailing progress against plan, areas of weakness identified, issues arising and agreed remedial action.</w:t>
            </w:r>
          </w:p>
          <w:p w14:paraId="64FDD375" w14:textId="77777777" w:rsidR="008D6278" w:rsidRPr="00363F5A" w:rsidRDefault="008D6278" w:rsidP="00921669">
            <w:pPr>
              <w:ind w:left="602" w:hanging="602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3.    </w:t>
            </w:r>
            <w:r w:rsidRPr="00363F5A">
              <w:rPr>
                <w:color w:val="000000"/>
                <w:sz w:val="24"/>
              </w:rPr>
              <w:tab/>
              <w:t>Actively participate in the production of timely and accurate management information, professional and technical advice, and develop and maintain positive working relationships with relevant personnel including Group Management Teams etc.</w:t>
            </w:r>
          </w:p>
          <w:p w14:paraId="78A60F8F" w14:textId="77777777" w:rsidR="008D6278" w:rsidRPr="00363F5A" w:rsidRDefault="008D6278" w:rsidP="00921669">
            <w:pPr>
              <w:ind w:left="602" w:hanging="602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4.</w:t>
            </w:r>
            <w:r w:rsidRPr="00363F5A">
              <w:rPr>
                <w:color w:val="000000"/>
                <w:sz w:val="24"/>
              </w:rPr>
              <w:tab/>
              <w:t>Contributes towards the continuous improvement of the Finance Group</w:t>
            </w:r>
            <w:r w:rsidR="00AD78E1" w:rsidRPr="00363F5A">
              <w:rPr>
                <w:color w:val="000000"/>
                <w:sz w:val="24"/>
              </w:rPr>
              <w:t xml:space="preserve"> along with relevant services</w:t>
            </w:r>
            <w:r w:rsidRPr="00363F5A">
              <w:rPr>
                <w:color w:val="000000"/>
                <w:sz w:val="24"/>
              </w:rPr>
              <w:t xml:space="preserve">. </w:t>
            </w:r>
          </w:p>
          <w:p w14:paraId="15AFDBE9" w14:textId="77777777" w:rsidR="008D6278" w:rsidRPr="00363F5A" w:rsidRDefault="008D6278" w:rsidP="00921669">
            <w:pPr>
              <w:ind w:left="602" w:hanging="602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5.</w:t>
            </w:r>
            <w:r w:rsidRPr="00363F5A">
              <w:rPr>
                <w:color w:val="000000"/>
                <w:sz w:val="24"/>
              </w:rPr>
              <w:tab/>
              <w:t>Ensure maintenance of appropriate work records, to the required service standards, observing data protection, privacy and confidentiality rules and procedures.</w:t>
            </w:r>
          </w:p>
          <w:p w14:paraId="16942FF8" w14:textId="77777777" w:rsidR="008D6278" w:rsidRPr="00363F5A" w:rsidRDefault="008D6278" w:rsidP="00921669">
            <w:pPr>
              <w:ind w:left="602" w:hanging="602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6.   </w:t>
            </w:r>
            <w:r w:rsidR="00921669" w:rsidRPr="00363F5A">
              <w:rPr>
                <w:color w:val="000000"/>
                <w:sz w:val="24"/>
              </w:rPr>
              <w:t xml:space="preserve">   </w:t>
            </w:r>
            <w:r w:rsidRPr="00363F5A">
              <w:rPr>
                <w:color w:val="000000"/>
                <w:sz w:val="24"/>
              </w:rPr>
              <w:t>Provide a customer</w:t>
            </w:r>
            <w:r w:rsidR="00921669" w:rsidRPr="00363F5A">
              <w:rPr>
                <w:color w:val="000000"/>
                <w:sz w:val="24"/>
              </w:rPr>
              <w:t>-</w:t>
            </w:r>
            <w:r w:rsidRPr="00363F5A">
              <w:rPr>
                <w:color w:val="000000"/>
                <w:sz w:val="24"/>
              </w:rPr>
              <w:t xml:space="preserve">focussed service, ensuring that effective working relationships are developed and maintained, at all levels of the organisation. </w:t>
            </w:r>
          </w:p>
          <w:p w14:paraId="4E010B05" w14:textId="77777777" w:rsidR="008D6278" w:rsidRPr="00363F5A" w:rsidRDefault="008D6278" w:rsidP="00921669">
            <w:pPr>
              <w:ind w:left="602" w:hanging="602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7.   </w:t>
            </w:r>
            <w:r w:rsidR="00921669" w:rsidRPr="00363F5A">
              <w:rPr>
                <w:color w:val="000000"/>
                <w:sz w:val="24"/>
              </w:rPr>
              <w:t xml:space="preserve">   </w:t>
            </w:r>
            <w:r w:rsidRPr="00363F5A">
              <w:rPr>
                <w:color w:val="000000"/>
                <w:sz w:val="24"/>
              </w:rPr>
              <w:t>Actively promote the role of the service and maintain an awareness of local issues, as they affect the Council</w:t>
            </w:r>
          </w:p>
          <w:p w14:paraId="19109510" w14:textId="77777777" w:rsidR="008D6278" w:rsidRPr="00363F5A" w:rsidRDefault="008D6278" w:rsidP="00921669">
            <w:pPr>
              <w:ind w:left="602" w:hanging="602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8.</w:t>
            </w:r>
            <w:r w:rsidRPr="00363F5A">
              <w:rPr>
                <w:color w:val="000000"/>
                <w:sz w:val="24"/>
              </w:rPr>
              <w:tab/>
              <w:t>Actively oversee relevant budget headings, to ensure effective spend against established targets and compliance with financial regulations and bring anomalies to the attention of senior management.</w:t>
            </w:r>
          </w:p>
          <w:p w14:paraId="2C333CEA" w14:textId="77777777" w:rsidR="008D6278" w:rsidRPr="00363F5A" w:rsidRDefault="008D6278" w:rsidP="00921669">
            <w:pPr>
              <w:ind w:left="602" w:hanging="602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lastRenderedPageBreak/>
              <w:t>9.</w:t>
            </w:r>
            <w:r w:rsidRPr="00363F5A">
              <w:rPr>
                <w:color w:val="000000"/>
                <w:sz w:val="24"/>
              </w:rPr>
              <w:tab/>
              <w:t>Actively adopt effective and constructive relationships with internal colleagues (</w:t>
            </w:r>
            <w:r w:rsidR="00921669" w:rsidRPr="00363F5A">
              <w:rPr>
                <w:color w:val="000000"/>
                <w:sz w:val="24"/>
              </w:rPr>
              <w:t>G</w:t>
            </w:r>
            <w:r w:rsidRPr="00363F5A">
              <w:rPr>
                <w:color w:val="000000"/>
                <w:sz w:val="24"/>
              </w:rPr>
              <w:t xml:space="preserve">roup </w:t>
            </w:r>
            <w:r w:rsidR="00921669" w:rsidRPr="00363F5A">
              <w:rPr>
                <w:color w:val="000000"/>
                <w:sz w:val="24"/>
              </w:rPr>
              <w:t>M</w:t>
            </w:r>
            <w:r w:rsidRPr="00363F5A">
              <w:rPr>
                <w:color w:val="000000"/>
                <w:sz w:val="24"/>
              </w:rPr>
              <w:t xml:space="preserve">anagement </w:t>
            </w:r>
            <w:r w:rsidR="00921669" w:rsidRPr="00363F5A">
              <w:rPr>
                <w:color w:val="000000"/>
                <w:sz w:val="24"/>
              </w:rPr>
              <w:t>T</w:t>
            </w:r>
            <w:r w:rsidRPr="00363F5A">
              <w:rPr>
                <w:color w:val="000000"/>
                <w:sz w:val="24"/>
              </w:rPr>
              <w:t xml:space="preserve">eams) and external contacts </w:t>
            </w:r>
            <w:proofErr w:type="gramStart"/>
            <w:r w:rsidRPr="00363F5A">
              <w:rPr>
                <w:color w:val="000000"/>
                <w:sz w:val="24"/>
              </w:rPr>
              <w:t>e.g.</w:t>
            </w:r>
            <w:proofErr w:type="gramEnd"/>
            <w:r w:rsidRPr="00363F5A">
              <w:rPr>
                <w:color w:val="000000"/>
                <w:sz w:val="24"/>
              </w:rPr>
              <w:t xml:space="preserve"> </w:t>
            </w:r>
            <w:r w:rsidR="00921669" w:rsidRPr="00363F5A">
              <w:rPr>
                <w:color w:val="000000"/>
                <w:sz w:val="24"/>
              </w:rPr>
              <w:t>E</w:t>
            </w:r>
            <w:r w:rsidRPr="00363F5A">
              <w:rPr>
                <w:color w:val="000000"/>
                <w:sz w:val="24"/>
              </w:rPr>
              <w:t xml:space="preserve">xternal </w:t>
            </w:r>
            <w:r w:rsidR="00921669" w:rsidRPr="00363F5A">
              <w:rPr>
                <w:color w:val="000000"/>
                <w:sz w:val="24"/>
              </w:rPr>
              <w:t>A</w:t>
            </w:r>
            <w:r w:rsidRPr="00363F5A">
              <w:rPr>
                <w:color w:val="000000"/>
                <w:sz w:val="24"/>
              </w:rPr>
              <w:t>udit, in order to promote effective partnership arrangements, for the delivery of high quality services.</w:t>
            </w:r>
          </w:p>
          <w:p w14:paraId="44B49607" w14:textId="77777777" w:rsidR="008D6278" w:rsidRPr="00363F5A" w:rsidRDefault="008D6278" w:rsidP="00921669">
            <w:pPr>
              <w:pStyle w:val="BodyTextIndent2"/>
              <w:ind w:left="602" w:hanging="602"/>
              <w:rPr>
                <w:color w:val="000000"/>
                <w:sz w:val="24"/>
                <w:szCs w:val="24"/>
              </w:rPr>
            </w:pPr>
            <w:r w:rsidRPr="00363F5A">
              <w:rPr>
                <w:color w:val="000000"/>
                <w:sz w:val="24"/>
                <w:szCs w:val="24"/>
              </w:rPr>
              <w:t xml:space="preserve">10.   </w:t>
            </w:r>
            <w:r w:rsidR="00921669" w:rsidRPr="00363F5A">
              <w:rPr>
                <w:color w:val="000000"/>
                <w:sz w:val="24"/>
                <w:szCs w:val="24"/>
              </w:rPr>
              <w:t xml:space="preserve"> </w:t>
            </w:r>
            <w:r w:rsidRPr="00363F5A">
              <w:rPr>
                <w:color w:val="000000"/>
                <w:sz w:val="24"/>
                <w:szCs w:val="24"/>
              </w:rPr>
              <w:t xml:space="preserve">To ensure that an efficient Financial Management Service is </w:t>
            </w:r>
            <w:proofErr w:type="gramStart"/>
            <w:r w:rsidRPr="00363F5A">
              <w:rPr>
                <w:color w:val="000000"/>
                <w:sz w:val="24"/>
                <w:szCs w:val="24"/>
              </w:rPr>
              <w:t>provided</w:t>
            </w:r>
            <w:proofErr w:type="gramEnd"/>
            <w:r w:rsidRPr="00363F5A">
              <w:rPr>
                <w:color w:val="000000"/>
                <w:sz w:val="24"/>
                <w:szCs w:val="24"/>
              </w:rPr>
              <w:t xml:space="preserve"> and IS</w:t>
            </w:r>
            <w:r w:rsidR="001563CC" w:rsidRPr="00363F5A">
              <w:rPr>
                <w:color w:val="000000"/>
                <w:sz w:val="24"/>
                <w:szCs w:val="24"/>
              </w:rPr>
              <w:t>O</w:t>
            </w:r>
            <w:r w:rsidRPr="00363F5A">
              <w:rPr>
                <w:color w:val="000000"/>
                <w:sz w:val="24"/>
                <w:szCs w:val="24"/>
              </w:rPr>
              <w:t xml:space="preserve"> 9001 certification retained.</w:t>
            </w:r>
          </w:p>
          <w:p w14:paraId="5EEC6D26" w14:textId="77777777" w:rsidR="008D6278" w:rsidRPr="00363F5A" w:rsidRDefault="008D6278" w:rsidP="00921669">
            <w:pPr>
              <w:pStyle w:val="BodyTextIndent2"/>
              <w:ind w:left="602" w:hanging="602"/>
              <w:rPr>
                <w:color w:val="000000"/>
                <w:sz w:val="24"/>
                <w:szCs w:val="24"/>
              </w:rPr>
            </w:pPr>
            <w:r w:rsidRPr="00363F5A">
              <w:rPr>
                <w:color w:val="000000"/>
                <w:sz w:val="24"/>
                <w:szCs w:val="24"/>
              </w:rPr>
              <w:t xml:space="preserve">11.   </w:t>
            </w:r>
            <w:r w:rsidR="00921669" w:rsidRPr="00363F5A">
              <w:rPr>
                <w:color w:val="000000"/>
                <w:sz w:val="24"/>
                <w:szCs w:val="24"/>
              </w:rPr>
              <w:t xml:space="preserve"> </w:t>
            </w:r>
            <w:r w:rsidRPr="00363F5A">
              <w:rPr>
                <w:color w:val="000000"/>
                <w:sz w:val="24"/>
                <w:szCs w:val="24"/>
              </w:rPr>
              <w:t>Deputises for the relevant Business Support Manager and/or Principal Accountant on Financial Management matters when required.</w:t>
            </w:r>
          </w:p>
          <w:p w14:paraId="2F242625" w14:textId="77777777" w:rsidR="00F52AA5" w:rsidRPr="00363F5A" w:rsidRDefault="008D6278" w:rsidP="00921669">
            <w:pPr>
              <w:ind w:left="602" w:hanging="602"/>
              <w:jc w:val="both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12.</w:t>
            </w:r>
            <w:r w:rsidRPr="00363F5A">
              <w:rPr>
                <w:color w:val="000000"/>
                <w:sz w:val="24"/>
              </w:rPr>
              <w:tab/>
            </w:r>
            <w:r w:rsidR="00F52AA5" w:rsidRPr="00363F5A">
              <w:rPr>
                <w:color w:val="000000"/>
                <w:sz w:val="24"/>
              </w:rPr>
              <w:t xml:space="preserve">To prepare, validate and submit </w:t>
            </w:r>
            <w:r w:rsidR="00AD78E1" w:rsidRPr="00363F5A">
              <w:rPr>
                <w:color w:val="000000"/>
                <w:sz w:val="24"/>
              </w:rPr>
              <w:t xml:space="preserve">statutory </w:t>
            </w:r>
            <w:r w:rsidR="00F52AA5" w:rsidRPr="00363F5A">
              <w:rPr>
                <w:color w:val="000000"/>
                <w:sz w:val="24"/>
              </w:rPr>
              <w:t>grant claims</w:t>
            </w:r>
            <w:r w:rsidR="00AD78E1" w:rsidRPr="00363F5A">
              <w:rPr>
                <w:color w:val="000000"/>
                <w:sz w:val="24"/>
              </w:rPr>
              <w:t xml:space="preserve"> and returns</w:t>
            </w:r>
            <w:r w:rsidR="00F52AA5" w:rsidRPr="00363F5A">
              <w:rPr>
                <w:color w:val="000000"/>
                <w:sz w:val="24"/>
              </w:rPr>
              <w:t xml:space="preserve"> in accordance with relevant schedules.</w:t>
            </w:r>
          </w:p>
          <w:p w14:paraId="18D81D08" w14:textId="77777777" w:rsidR="00E83862" w:rsidRPr="00363F5A" w:rsidRDefault="00921669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13.    Other duties appropriate to the nature, </w:t>
            </w:r>
            <w:proofErr w:type="gramStart"/>
            <w:r w:rsidRPr="00363F5A">
              <w:rPr>
                <w:color w:val="000000"/>
                <w:sz w:val="24"/>
              </w:rPr>
              <w:t>level</w:t>
            </w:r>
            <w:proofErr w:type="gramEnd"/>
            <w:r w:rsidRPr="00363F5A">
              <w:rPr>
                <w:color w:val="000000"/>
                <w:sz w:val="24"/>
              </w:rPr>
              <w:t xml:space="preserve"> and grade of the post.</w:t>
            </w:r>
          </w:p>
          <w:p w14:paraId="35DE693D" w14:textId="77777777" w:rsidR="00921669" w:rsidRPr="00363F5A" w:rsidRDefault="00921669" w:rsidP="00D02E82">
            <w:pPr>
              <w:rPr>
                <w:color w:val="000000"/>
                <w:sz w:val="24"/>
              </w:rPr>
            </w:pPr>
          </w:p>
        </w:tc>
      </w:tr>
      <w:tr w:rsidR="00E83862" w:rsidRPr="00363F5A" w14:paraId="01DE47E4" w14:textId="77777777">
        <w:tc>
          <w:tcPr>
            <w:tcW w:w="0" w:type="auto"/>
            <w:gridSpan w:val="5"/>
            <w:tcBorders>
              <w:top w:val="single" w:sz="4" w:space="0" w:color="auto"/>
            </w:tcBorders>
          </w:tcPr>
          <w:p w14:paraId="0B456FCA" w14:textId="77777777" w:rsidR="00E83862" w:rsidRPr="00363F5A" w:rsidRDefault="00E83862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lastRenderedPageBreak/>
              <w:t>Work Arrangements</w:t>
            </w:r>
          </w:p>
        </w:tc>
      </w:tr>
      <w:tr w:rsidR="00AA2EFA" w:rsidRPr="00363F5A" w14:paraId="02FE7185" w14:textId="77777777">
        <w:trPr>
          <w:trHeight w:val="354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8AF73" w14:textId="77777777" w:rsidR="00E83862" w:rsidRPr="00363F5A" w:rsidRDefault="00E83862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Transport requirements:</w:t>
            </w:r>
          </w:p>
          <w:p w14:paraId="7BEF9C67" w14:textId="77777777" w:rsidR="00E83862" w:rsidRPr="00363F5A" w:rsidRDefault="00E83862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Working patterns:</w:t>
            </w:r>
          </w:p>
          <w:p w14:paraId="32501328" w14:textId="77777777" w:rsidR="00E83862" w:rsidRPr="00363F5A" w:rsidRDefault="00E83862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Working conditions: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FBA332" w14:textId="77777777" w:rsidR="00AD78E1" w:rsidRPr="00363F5A" w:rsidRDefault="00AD78E1" w:rsidP="00AD78E1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Travel to other council premises to provide support and guidance.</w:t>
            </w:r>
          </w:p>
          <w:p w14:paraId="04B0A1D0" w14:textId="77777777" w:rsidR="00AD78E1" w:rsidRPr="00363F5A" w:rsidRDefault="00AD78E1" w:rsidP="00AD78E1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Normal office hours but flexi-hours apply. </w:t>
            </w:r>
          </w:p>
          <w:p w14:paraId="073C6A94" w14:textId="77777777" w:rsidR="00AD78E1" w:rsidRPr="00363F5A" w:rsidRDefault="00AD78E1" w:rsidP="00AD78E1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Home/Office based.</w:t>
            </w:r>
          </w:p>
          <w:p w14:paraId="33D16437" w14:textId="77777777" w:rsidR="00E83862" w:rsidRPr="00363F5A" w:rsidRDefault="00E83862" w:rsidP="00AF0257">
            <w:pPr>
              <w:rPr>
                <w:color w:val="000000"/>
                <w:sz w:val="24"/>
              </w:rPr>
            </w:pPr>
          </w:p>
        </w:tc>
      </w:tr>
    </w:tbl>
    <w:p w14:paraId="76559F21" w14:textId="77777777" w:rsidR="005C1B78" w:rsidRPr="00363F5A" w:rsidRDefault="005C1B78" w:rsidP="00E83862">
      <w:pPr>
        <w:tabs>
          <w:tab w:val="center" w:pos="6840"/>
          <w:tab w:val="right" w:pos="14040"/>
        </w:tabs>
        <w:rPr>
          <w:color w:val="000000"/>
          <w:sz w:val="24"/>
        </w:rPr>
      </w:pPr>
    </w:p>
    <w:p w14:paraId="4DC6AE73" w14:textId="77777777" w:rsidR="005C1B78" w:rsidRPr="00363F5A" w:rsidRDefault="005C1B78" w:rsidP="00E83862">
      <w:pPr>
        <w:tabs>
          <w:tab w:val="center" w:pos="6840"/>
          <w:tab w:val="right" w:pos="14040"/>
        </w:tabs>
        <w:rPr>
          <w:color w:val="000000"/>
          <w:sz w:val="24"/>
        </w:rPr>
      </w:pPr>
    </w:p>
    <w:p w14:paraId="5A1F4D1D" w14:textId="77777777" w:rsidR="005C1B78" w:rsidRPr="00363F5A" w:rsidRDefault="005C1B78" w:rsidP="00E83862">
      <w:pPr>
        <w:tabs>
          <w:tab w:val="center" w:pos="6840"/>
          <w:tab w:val="right" w:pos="14040"/>
        </w:tabs>
        <w:rPr>
          <w:color w:val="000000"/>
          <w:sz w:val="24"/>
        </w:rPr>
      </w:pPr>
    </w:p>
    <w:p w14:paraId="7DDE3B7B" w14:textId="77777777" w:rsidR="005C1B78" w:rsidRPr="00363F5A" w:rsidRDefault="005C1B78" w:rsidP="00E83862">
      <w:pPr>
        <w:tabs>
          <w:tab w:val="center" w:pos="6840"/>
          <w:tab w:val="right" w:pos="14040"/>
        </w:tabs>
        <w:rPr>
          <w:color w:val="000000"/>
          <w:sz w:val="24"/>
        </w:rPr>
      </w:pPr>
    </w:p>
    <w:p w14:paraId="519CD7BE" w14:textId="77777777" w:rsidR="005C1B78" w:rsidRPr="00363F5A" w:rsidRDefault="00B35234" w:rsidP="00E83862">
      <w:pPr>
        <w:tabs>
          <w:tab w:val="center" w:pos="6840"/>
          <w:tab w:val="right" w:pos="14040"/>
        </w:tabs>
        <w:rPr>
          <w:color w:val="000000"/>
          <w:sz w:val="24"/>
        </w:rPr>
      </w:pPr>
      <w:r w:rsidRPr="00363F5A">
        <w:rPr>
          <w:color w:val="000000"/>
          <w:sz w:val="24"/>
        </w:rPr>
        <w:br w:type="page"/>
      </w:r>
    </w:p>
    <w:p w14:paraId="090D69D2" w14:textId="77777777" w:rsidR="00F7437B" w:rsidRDefault="00F7437B" w:rsidP="00E83862">
      <w:pPr>
        <w:tabs>
          <w:tab w:val="center" w:pos="6840"/>
          <w:tab w:val="right" w:pos="14040"/>
        </w:tabs>
        <w:rPr>
          <w:color w:val="000000"/>
          <w:sz w:val="24"/>
        </w:rPr>
      </w:pPr>
    </w:p>
    <w:p w14:paraId="62A14FF0" w14:textId="77777777" w:rsidR="00A95C70" w:rsidRDefault="00E83862" w:rsidP="00363F5A">
      <w:pPr>
        <w:tabs>
          <w:tab w:val="center" w:pos="6840"/>
          <w:tab w:val="right" w:pos="14040"/>
        </w:tabs>
        <w:rPr>
          <w:color w:val="000000"/>
          <w:sz w:val="24"/>
        </w:rPr>
      </w:pPr>
      <w:r w:rsidRPr="00363F5A">
        <w:rPr>
          <w:color w:val="000000"/>
          <w:sz w:val="24"/>
        </w:rPr>
        <w:tab/>
      </w:r>
      <w:r w:rsidR="00A95C70" w:rsidRPr="00A95C70">
        <w:rPr>
          <w:color w:val="000000"/>
          <w:sz w:val="24"/>
        </w:rPr>
        <w:t xml:space="preserve">Northumberland County Council </w:t>
      </w:r>
    </w:p>
    <w:p w14:paraId="6184A24C" w14:textId="77777777" w:rsidR="00E83862" w:rsidRPr="00363F5A" w:rsidRDefault="00A95C70" w:rsidP="00363F5A">
      <w:pPr>
        <w:tabs>
          <w:tab w:val="center" w:pos="6840"/>
          <w:tab w:val="right" w:pos="14040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</w:t>
      </w:r>
      <w:r w:rsidR="00862ADB" w:rsidRPr="00363F5A">
        <w:rPr>
          <w:b/>
          <w:color w:val="000000"/>
          <w:sz w:val="24"/>
        </w:rPr>
        <w:t>PERSON SPECIFICATION</w:t>
      </w:r>
      <w:r w:rsidR="00E83862" w:rsidRPr="00363F5A">
        <w:rPr>
          <w:b/>
          <w:color w:val="000000"/>
          <w:sz w:val="24"/>
        </w:rPr>
        <w:tab/>
      </w:r>
    </w:p>
    <w:p w14:paraId="38531DF8" w14:textId="77777777" w:rsidR="004B1EF4" w:rsidRPr="00363F5A" w:rsidRDefault="004B1EF4" w:rsidP="004B1EF4">
      <w:pPr>
        <w:ind w:left="360"/>
        <w:rPr>
          <w:color w:val="000000"/>
          <w:sz w:val="24"/>
        </w:rPr>
      </w:pPr>
    </w:p>
    <w:tbl>
      <w:tblPr>
        <w:tblW w:w="145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204"/>
        <w:gridCol w:w="5947"/>
        <w:gridCol w:w="364"/>
        <w:gridCol w:w="1057"/>
      </w:tblGrid>
      <w:tr w:rsidR="00E83862" w:rsidRPr="00363F5A" w14:paraId="3B22E9B0" w14:textId="77777777" w:rsidTr="00363F5A">
        <w:tc>
          <w:tcPr>
            <w:tcW w:w="7204" w:type="dxa"/>
          </w:tcPr>
          <w:p w14:paraId="67B17D32" w14:textId="77777777" w:rsidR="00E83862" w:rsidRPr="00363F5A" w:rsidRDefault="00E83862" w:rsidP="00D02E82">
            <w:pPr>
              <w:rPr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 xml:space="preserve">Post Title: </w:t>
            </w:r>
            <w:r w:rsidRPr="00363F5A">
              <w:rPr>
                <w:color w:val="000000"/>
                <w:sz w:val="24"/>
              </w:rPr>
              <w:t xml:space="preserve">   </w:t>
            </w:r>
            <w:r w:rsidR="005D5285" w:rsidRPr="00363F5A">
              <w:rPr>
                <w:color w:val="000000"/>
                <w:sz w:val="24"/>
              </w:rPr>
              <w:t>Senior Accountant</w:t>
            </w:r>
          </w:p>
        </w:tc>
        <w:tc>
          <w:tcPr>
            <w:tcW w:w="5947" w:type="dxa"/>
          </w:tcPr>
          <w:p w14:paraId="1F1CD9A8" w14:textId="77777777" w:rsidR="00E83862" w:rsidRPr="00363F5A" w:rsidRDefault="00E83862" w:rsidP="00D02E82">
            <w:pPr>
              <w:rPr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>Director/Service/Sector:</w:t>
            </w:r>
            <w:r w:rsidR="005D5285" w:rsidRPr="00363F5A">
              <w:rPr>
                <w:b/>
                <w:color w:val="000000"/>
                <w:sz w:val="24"/>
              </w:rPr>
              <w:t xml:space="preserve"> </w:t>
            </w:r>
            <w:r w:rsidR="001A3704" w:rsidRPr="00363F5A">
              <w:rPr>
                <w:color w:val="000000"/>
                <w:sz w:val="24"/>
              </w:rPr>
              <w:t>Corporate</w:t>
            </w:r>
            <w:r w:rsidR="001A3704" w:rsidRPr="00363F5A">
              <w:rPr>
                <w:b/>
                <w:color w:val="000000"/>
                <w:sz w:val="24"/>
              </w:rPr>
              <w:t xml:space="preserve"> </w:t>
            </w:r>
            <w:r w:rsidR="005D5285" w:rsidRPr="00363F5A">
              <w:rPr>
                <w:color w:val="000000"/>
                <w:sz w:val="24"/>
              </w:rPr>
              <w:t xml:space="preserve">Director of </w:t>
            </w:r>
            <w:r w:rsidR="00921669" w:rsidRPr="00363F5A">
              <w:rPr>
                <w:color w:val="000000"/>
                <w:sz w:val="24"/>
              </w:rPr>
              <w:t>Finance</w:t>
            </w:r>
            <w:r w:rsidR="001A3704" w:rsidRPr="00363F5A">
              <w:rPr>
                <w:color w:val="000000"/>
                <w:sz w:val="24"/>
              </w:rPr>
              <w:t>/Business Support</w:t>
            </w:r>
          </w:p>
        </w:tc>
        <w:tc>
          <w:tcPr>
            <w:tcW w:w="1421" w:type="dxa"/>
            <w:gridSpan w:val="2"/>
          </w:tcPr>
          <w:p w14:paraId="30D6CA7D" w14:textId="77777777" w:rsidR="00E83862" w:rsidRPr="00363F5A" w:rsidRDefault="00E83862" w:rsidP="00D02E82">
            <w:pPr>
              <w:rPr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>Ref:</w:t>
            </w:r>
            <w:r w:rsidR="00A95C70">
              <w:rPr>
                <w:color w:val="000000"/>
                <w:sz w:val="24"/>
              </w:rPr>
              <w:t xml:space="preserve"> 883</w:t>
            </w:r>
          </w:p>
        </w:tc>
      </w:tr>
      <w:tr w:rsidR="00E83862" w:rsidRPr="00363F5A" w14:paraId="51A2A429" w14:textId="77777777" w:rsidTr="00363F5A">
        <w:tc>
          <w:tcPr>
            <w:tcW w:w="7204" w:type="dxa"/>
          </w:tcPr>
          <w:p w14:paraId="456BDB54" w14:textId="77777777" w:rsidR="00E83862" w:rsidRPr="00363F5A" w:rsidRDefault="00E83862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>Essential</w:t>
            </w:r>
          </w:p>
        </w:tc>
        <w:tc>
          <w:tcPr>
            <w:tcW w:w="5947" w:type="dxa"/>
          </w:tcPr>
          <w:p w14:paraId="55CA0FEA" w14:textId="77777777" w:rsidR="00E83862" w:rsidRPr="00363F5A" w:rsidRDefault="00E83862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>Desirable</w:t>
            </w:r>
          </w:p>
        </w:tc>
        <w:tc>
          <w:tcPr>
            <w:tcW w:w="1421" w:type="dxa"/>
            <w:gridSpan w:val="2"/>
          </w:tcPr>
          <w:p w14:paraId="43D15B26" w14:textId="77777777" w:rsidR="00E83862" w:rsidRPr="00363F5A" w:rsidRDefault="00E83862" w:rsidP="00D02E82">
            <w:pPr>
              <w:rPr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>Assess</w:t>
            </w:r>
            <w:r w:rsidR="00A95C70">
              <w:rPr>
                <w:b/>
                <w:color w:val="000000"/>
                <w:sz w:val="24"/>
              </w:rPr>
              <w:t xml:space="preserve"> </w:t>
            </w:r>
            <w:r w:rsidRPr="00363F5A">
              <w:rPr>
                <w:b/>
                <w:color w:val="000000"/>
                <w:sz w:val="24"/>
              </w:rPr>
              <w:t>by</w:t>
            </w:r>
          </w:p>
        </w:tc>
      </w:tr>
      <w:tr w:rsidR="00E83862" w:rsidRPr="00363F5A" w14:paraId="49B5518A" w14:textId="77777777">
        <w:tc>
          <w:tcPr>
            <w:tcW w:w="14572" w:type="dxa"/>
            <w:gridSpan w:val="4"/>
          </w:tcPr>
          <w:p w14:paraId="67808D30" w14:textId="77777777" w:rsidR="00E83862" w:rsidRPr="00363F5A" w:rsidRDefault="00E83862" w:rsidP="006C7C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 xml:space="preserve">Knowledge and </w:t>
            </w:r>
            <w:r w:rsidRPr="00363F5A">
              <w:rPr>
                <w:b/>
                <w:bCs/>
                <w:color w:val="000000"/>
                <w:sz w:val="24"/>
              </w:rPr>
              <w:t>Qualifications</w:t>
            </w:r>
          </w:p>
        </w:tc>
      </w:tr>
      <w:tr w:rsidR="00E83862" w:rsidRPr="00363F5A" w14:paraId="68907F4A" w14:textId="77777777">
        <w:tc>
          <w:tcPr>
            <w:tcW w:w="7204" w:type="dxa"/>
          </w:tcPr>
          <w:p w14:paraId="4C05F293" w14:textId="77777777" w:rsidR="005D5285" w:rsidRPr="00363F5A" w:rsidRDefault="00FF4A09" w:rsidP="00921669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Relevant professional qualification</w:t>
            </w:r>
            <w:r w:rsidR="004B1EF4" w:rsidRPr="00363F5A">
              <w:rPr>
                <w:color w:val="000000"/>
                <w:sz w:val="24"/>
              </w:rPr>
              <w:t>.</w:t>
            </w:r>
          </w:p>
          <w:p w14:paraId="1B37CA45" w14:textId="77777777" w:rsidR="00E83862" w:rsidRPr="00363F5A" w:rsidRDefault="00E20E5D" w:rsidP="00921669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Good </w:t>
            </w:r>
            <w:r w:rsidR="00B324B5" w:rsidRPr="00363F5A">
              <w:rPr>
                <w:color w:val="000000"/>
                <w:sz w:val="24"/>
              </w:rPr>
              <w:t xml:space="preserve">and developing </w:t>
            </w:r>
            <w:r w:rsidRPr="00363F5A">
              <w:rPr>
                <w:color w:val="000000"/>
                <w:sz w:val="24"/>
              </w:rPr>
              <w:t xml:space="preserve">understanding of relevant legislation, </w:t>
            </w:r>
            <w:proofErr w:type="gramStart"/>
            <w:r w:rsidRPr="00363F5A">
              <w:rPr>
                <w:color w:val="000000"/>
                <w:sz w:val="24"/>
              </w:rPr>
              <w:t>regulations</w:t>
            </w:r>
            <w:proofErr w:type="gramEnd"/>
            <w:r w:rsidRPr="00363F5A">
              <w:rPr>
                <w:color w:val="000000"/>
                <w:sz w:val="24"/>
              </w:rPr>
              <w:t xml:space="preserve"> and professional best practice.</w:t>
            </w:r>
          </w:p>
          <w:p w14:paraId="46577CE0" w14:textId="77777777" w:rsidR="00C56B9D" w:rsidRPr="00363F5A" w:rsidRDefault="00FF4A09" w:rsidP="00363F5A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Evidence of Continuous Professional Development</w:t>
            </w:r>
          </w:p>
        </w:tc>
        <w:tc>
          <w:tcPr>
            <w:tcW w:w="6311" w:type="dxa"/>
            <w:gridSpan w:val="2"/>
            <w:shd w:val="clear" w:color="auto" w:fill="auto"/>
          </w:tcPr>
          <w:p w14:paraId="255E85FA" w14:textId="77777777" w:rsidR="00E83862" w:rsidRPr="00363F5A" w:rsidRDefault="00E20E5D" w:rsidP="00921669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Prince 2 qualified</w:t>
            </w:r>
          </w:p>
          <w:p w14:paraId="3646912D" w14:textId="77777777" w:rsidR="00FF4A09" w:rsidRPr="00363F5A" w:rsidRDefault="00FF4A09" w:rsidP="00FF4A09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Understands the diverse functions of the Council</w:t>
            </w:r>
          </w:p>
          <w:p w14:paraId="4C3C3E85" w14:textId="77777777" w:rsidR="00E20E5D" w:rsidRPr="00363F5A" w:rsidRDefault="00E20E5D" w:rsidP="00921669">
            <w:pPr>
              <w:ind w:left="360"/>
              <w:rPr>
                <w:color w:val="000000"/>
                <w:sz w:val="24"/>
              </w:rPr>
            </w:pPr>
          </w:p>
        </w:tc>
        <w:tc>
          <w:tcPr>
            <w:tcW w:w="1057" w:type="dxa"/>
            <w:shd w:val="clear" w:color="auto" w:fill="auto"/>
          </w:tcPr>
          <w:p w14:paraId="3E373F9F" w14:textId="77777777" w:rsidR="00E83862" w:rsidRPr="00363F5A" w:rsidRDefault="002B470B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(a)</w:t>
            </w:r>
          </w:p>
        </w:tc>
      </w:tr>
      <w:tr w:rsidR="00E83862" w:rsidRPr="00363F5A" w14:paraId="0D743B0C" w14:textId="77777777">
        <w:tc>
          <w:tcPr>
            <w:tcW w:w="14572" w:type="dxa"/>
            <w:gridSpan w:val="4"/>
          </w:tcPr>
          <w:p w14:paraId="0A70337F" w14:textId="77777777" w:rsidR="00E83862" w:rsidRPr="00363F5A" w:rsidRDefault="00E83862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>Experience</w:t>
            </w:r>
          </w:p>
        </w:tc>
      </w:tr>
      <w:tr w:rsidR="00E83862" w:rsidRPr="00363F5A" w14:paraId="2EA52E41" w14:textId="77777777">
        <w:trPr>
          <w:cantSplit/>
          <w:trHeight w:val="1134"/>
        </w:trPr>
        <w:tc>
          <w:tcPr>
            <w:tcW w:w="7204" w:type="dxa"/>
          </w:tcPr>
          <w:p w14:paraId="3F09FFC5" w14:textId="77777777" w:rsidR="00FF4A09" w:rsidRPr="00363F5A" w:rsidRDefault="00FF4A09" w:rsidP="00FF4A09">
            <w:pPr>
              <w:tabs>
                <w:tab w:val="left" w:pos="0"/>
                <w:tab w:val="left" w:pos="273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0"/>
                <w:tab w:val="left" w:pos="2736"/>
                <w:tab w:val="left" w:pos="2880"/>
                <w:tab w:val="left" w:pos="3600"/>
                <w:tab w:val="left" w:pos="0"/>
                <w:tab w:val="left" w:pos="2736"/>
                <w:tab w:val="left" w:pos="2880"/>
                <w:tab w:val="left" w:pos="3600"/>
                <w:tab w:val="left" w:pos="0"/>
                <w:tab w:val="left" w:pos="2736"/>
                <w:tab w:val="left" w:pos="2880"/>
              </w:tabs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Experience of financial and performance management within a comparable organisation.</w:t>
            </w:r>
          </w:p>
          <w:p w14:paraId="7DA5FC2F" w14:textId="77777777" w:rsidR="00FF4A09" w:rsidRPr="00363F5A" w:rsidRDefault="00FF4A09" w:rsidP="00FF4A09">
            <w:pPr>
              <w:tabs>
                <w:tab w:val="left" w:pos="0"/>
                <w:tab w:val="left" w:pos="2736"/>
                <w:tab w:val="left" w:pos="2880"/>
                <w:tab w:val="left" w:pos="3600"/>
                <w:tab w:val="left" w:pos="0"/>
                <w:tab w:val="left" w:pos="2736"/>
                <w:tab w:val="left" w:pos="2880"/>
                <w:tab w:val="left" w:pos="3600"/>
                <w:tab w:val="left" w:pos="0"/>
                <w:tab w:val="left" w:pos="2736"/>
                <w:tab w:val="left" w:pos="2880"/>
              </w:tabs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A successful track record of engaging effectively with others at a senior level and building productive partnerships with key stakeholders.</w:t>
            </w:r>
          </w:p>
          <w:p w14:paraId="63C88C2F" w14:textId="77777777" w:rsidR="00FF4A09" w:rsidRPr="00363F5A" w:rsidRDefault="00FF4A09" w:rsidP="00FF4A09">
            <w:pPr>
              <w:tabs>
                <w:tab w:val="left" w:pos="0"/>
                <w:tab w:val="left" w:pos="2736"/>
                <w:tab w:val="left" w:pos="2880"/>
                <w:tab w:val="left" w:pos="3600"/>
                <w:tab w:val="left" w:pos="0"/>
                <w:tab w:val="left" w:pos="2736"/>
                <w:tab w:val="left" w:pos="2880"/>
                <w:tab w:val="left" w:pos="3600"/>
                <w:tab w:val="left" w:pos="0"/>
                <w:tab w:val="left" w:pos="2736"/>
                <w:tab w:val="left" w:pos="2880"/>
              </w:tabs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Experience of providing services to and working with a wide range of customers, external bodies and/or partners.</w:t>
            </w:r>
          </w:p>
          <w:p w14:paraId="1FB6E3AF" w14:textId="77777777" w:rsidR="00C56B9D" w:rsidRPr="00363F5A" w:rsidRDefault="00FF4A09" w:rsidP="00363F5A">
            <w:pPr>
              <w:tabs>
                <w:tab w:val="left" w:pos="0"/>
                <w:tab w:val="left" w:pos="2736"/>
                <w:tab w:val="left" w:pos="2880"/>
                <w:tab w:val="left" w:pos="3600"/>
                <w:tab w:val="left" w:pos="0"/>
                <w:tab w:val="left" w:pos="2736"/>
                <w:tab w:val="left" w:pos="2880"/>
                <w:tab w:val="left" w:pos="3600"/>
                <w:tab w:val="left" w:pos="0"/>
                <w:tab w:val="left" w:pos="2736"/>
                <w:tab w:val="left" w:pos="2880"/>
              </w:tabs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Understands the relationship between costs, quality, customer care and performance and actively monitors progress within the Department</w:t>
            </w:r>
          </w:p>
        </w:tc>
        <w:tc>
          <w:tcPr>
            <w:tcW w:w="6311" w:type="dxa"/>
            <w:gridSpan w:val="2"/>
            <w:shd w:val="clear" w:color="auto" w:fill="auto"/>
          </w:tcPr>
          <w:p w14:paraId="464966AC" w14:textId="77777777" w:rsidR="00E83862" w:rsidRPr="00363F5A" w:rsidRDefault="005D5285" w:rsidP="00921669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Supervisory and staff management experience</w:t>
            </w:r>
          </w:p>
        </w:tc>
        <w:tc>
          <w:tcPr>
            <w:tcW w:w="1057" w:type="dxa"/>
            <w:shd w:val="clear" w:color="auto" w:fill="auto"/>
          </w:tcPr>
          <w:p w14:paraId="08F4B3DF" w14:textId="77777777" w:rsidR="00E83862" w:rsidRPr="00363F5A" w:rsidRDefault="002B470B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(a); (i)</w:t>
            </w:r>
          </w:p>
        </w:tc>
      </w:tr>
      <w:tr w:rsidR="00E83862" w:rsidRPr="00363F5A" w14:paraId="319DAA3A" w14:textId="77777777">
        <w:tc>
          <w:tcPr>
            <w:tcW w:w="14572" w:type="dxa"/>
            <w:gridSpan w:val="4"/>
          </w:tcPr>
          <w:p w14:paraId="11EC4EF4" w14:textId="77777777" w:rsidR="00E83862" w:rsidRPr="00363F5A" w:rsidRDefault="00E83862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>Skills and competencies</w:t>
            </w:r>
          </w:p>
        </w:tc>
      </w:tr>
      <w:tr w:rsidR="00E83862" w:rsidRPr="00363F5A" w14:paraId="609D6329" w14:textId="77777777">
        <w:tc>
          <w:tcPr>
            <w:tcW w:w="7204" w:type="dxa"/>
          </w:tcPr>
          <w:p w14:paraId="089846C5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Ability to work as part of a team and foster a positive organisational culture.</w:t>
            </w:r>
          </w:p>
          <w:p w14:paraId="54DFA2EC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Positive and flexible attitude to work – particularly new initiatives.</w:t>
            </w:r>
          </w:p>
          <w:p w14:paraId="227A09C8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Ability to develop productive working relationships that command respect, </w:t>
            </w:r>
            <w:proofErr w:type="gramStart"/>
            <w:r w:rsidRPr="00363F5A">
              <w:rPr>
                <w:color w:val="000000"/>
                <w:sz w:val="24"/>
              </w:rPr>
              <w:t>trust</w:t>
            </w:r>
            <w:proofErr w:type="gramEnd"/>
            <w:r w:rsidRPr="00363F5A">
              <w:rPr>
                <w:color w:val="000000"/>
                <w:sz w:val="24"/>
              </w:rPr>
              <w:t xml:space="preserve"> and confidence.</w:t>
            </w:r>
          </w:p>
          <w:p w14:paraId="3ED61386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Ability to maintain a clear overview of the key issues and prioritise effectively. </w:t>
            </w:r>
          </w:p>
          <w:p w14:paraId="35B7DBAA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Excellent written and oral interpersonal and communication skills, including the exchange of complex and contentious information.</w:t>
            </w:r>
          </w:p>
          <w:p w14:paraId="6972D662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Strong problem solving and analytical skills.</w:t>
            </w:r>
          </w:p>
          <w:p w14:paraId="75974E55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Highly developed IT skills and ability to understand and develop the use of ICT to achieve work objectives including Microsoft </w:t>
            </w:r>
            <w:r w:rsidR="00921669" w:rsidRPr="00363F5A">
              <w:rPr>
                <w:color w:val="000000"/>
                <w:sz w:val="24"/>
              </w:rPr>
              <w:lastRenderedPageBreak/>
              <w:t>O</w:t>
            </w:r>
            <w:r w:rsidRPr="00363F5A">
              <w:rPr>
                <w:color w:val="000000"/>
                <w:sz w:val="24"/>
              </w:rPr>
              <w:t xml:space="preserve">ffice. </w:t>
            </w:r>
          </w:p>
          <w:p w14:paraId="48A4FFD3" w14:textId="77777777" w:rsidR="008E6C22" w:rsidRPr="00363F5A" w:rsidRDefault="008E6C22" w:rsidP="00921669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Confident and competent in expressing own views and an active participant in internal and external meetings</w:t>
            </w:r>
          </w:p>
          <w:p w14:paraId="7CF71FAF" w14:textId="77777777" w:rsidR="00C56B9D" w:rsidRPr="00363F5A" w:rsidRDefault="008E6C22" w:rsidP="00921669">
            <w:pPr>
              <w:rPr>
                <w:color w:val="000000"/>
                <w:sz w:val="24"/>
              </w:rPr>
            </w:pPr>
            <w:proofErr w:type="gramStart"/>
            <w:r w:rsidRPr="00363F5A">
              <w:rPr>
                <w:color w:val="000000"/>
                <w:sz w:val="24"/>
              </w:rPr>
              <w:t>Well</w:t>
            </w:r>
            <w:proofErr w:type="gramEnd"/>
            <w:r w:rsidRPr="00363F5A">
              <w:rPr>
                <w:color w:val="000000"/>
                <w:sz w:val="24"/>
              </w:rPr>
              <w:t xml:space="preserve"> developed negotiating and presentational skills that are persuasive and influential with others.</w:t>
            </w:r>
          </w:p>
        </w:tc>
        <w:tc>
          <w:tcPr>
            <w:tcW w:w="6311" w:type="dxa"/>
            <w:gridSpan w:val="2"/>
            <w:shd w:val="clear" w:color="auto" w:fill="auto"/>
          </w:tcPr>
          <w:p w14:paraId="2F877B34" w14:textId="77777777" w:rsidR="00E83862" w:rsidRPr="00363F5A" w:rsidRDefault="005D5285" w:rsidP="00921669">
            <w:pPr>
              <w:ind w:left="69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lastRenderedPageBreak/>
              <w:t xml:space="preserve">Able to motivate </w:t>
            </w:r>
            <w:r w:rsidR="008E6C22" w:rsidRPr="00363F5A">
              <w:rPr>
                <w:color w:val="000000"/>
                <w:sz w:val="24"/>
              </w:rPr>
              <w:t xml:space="preserve">and develop </w:t>
            </w:r>
            <w:r w:rsidRPr="00363F5A">
              <w:rPr>
                <w:color w:val="000000"/>
                <w:sz w:val="24"/>
              </w:rPr>
              <w:t>staff</w:t>
            </w:r>
          </w:p>
          <w:p w14:paraId="7B8E52D4" w14:textId="77777777" w:rsidR="008E6C22" w:rsidRPr="00363F5A" w:rsidRDefault="008E6C22" w:rsidP="00921669">
            <w:pPr>
              <w:ind w:left="69"/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Experience of Oracle.</w:t>
            </w:r>
          </w:p>
        </w:tc>
        <w:tc>
          <w:tcPr>
            <w:tcW w:w="1057" w:type="dxa"/>
            <w:shd w:val="clear" w:color="auto" w:fill="auto"/>
          </w:tcPr>
          <w:p w14:paraId="1E0C8029" w14:textId="77777777" w:rsidR="00E83862" w:rsidRPr="00363F5A" w:rsidRDefault="002B470B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(a); (i)</w:t>
            </w:r>
          </w:p>
        </w:tc>
      </w:tr>
      <w:tr w:rsidR="00E83862" w:rsidRPr="00363F5A" w14:paraId="2D19A2B8" w14:textId="77777777">
        <w:tc>
          <w:tcPr>
            <w:tcW w:w="14572" w:type="dxa"/>
            <w:gridSpan w:val="4"/>
          </w:tcPr>
          <w:p w14:paraId="10F1F390" w14:textId="77777777" w:rsidR="00E83862" w:rsidRPr="00363F5A" w:rsidRDefault="00E83862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 xml:space="preserve">Physical, </w:t>
            </w:r>
            <w:proofErr w:type="gramStart"/>
            <w:r w:rsidRPr="00363F5A">
              <w:rPr>
                <w:b/>
                <w:color w:val="000000"/>
                <w:sz w:val="24"/>
              </w:rPr>
              <w:t>mental</w:t>
            </w:r>
            <w:proofErr w:type="gramEnd"/>
            <w:r w:rsidRPr="00363F5A">
              <w:rPr>
                <w:b/>
                <w:color w:val="000000"/>
                <w:sz w:val="24"/>
              </w:rPr>
              <w:t xml:space="preserve"> and emotional demands</w:t>
            </w:r>
          </w:p>
        </w:tc>
      </w:tr>
      <w:tr w:rsidR="00E83862" w:rsidRPr="00363F5A" w14:paraId="746F031F" w14:textId="77777777">
        <w:tc>
          <w:tcPr>
            <w:tcW w:w="7204" w:type="dxa"/>
          </w:tcPr>
          <w:p w14:paraId="4B844AA7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Ability to deal with conflicting demands within tight </w:t>
            </w:r>
            <w:proofErr w:type="gramStart"/>
            <w:r w:rsidRPr="00363F5A">
              <w:rPr>
                <w:color w:val="000000"/>
                <w:sz w:val="24"/>
              </w:rPr>
              <w:t>time-frames</w:t>
            </w:r>
            <w:proofErr w:type="gramEnd"/>
            <w:r w:rsidRPr="00363F5A">
              <w:rPr>
                <w:color w:val="000000"/>
                <w:sz w:val="24"/>
              </w:rPr>
              <w:t>.</w:t>
            </w:r>
          </w:p>
          <w:p w14:paraId="2D30D265" w14:textId="77777777" w:rsidR="00D5195D" w:rsidRPr="00363F5A" w:rsidRDefault="00B324B5" w:rsidP="00363F5A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General awareness and sensory attention, with prolonged periods of concentrated mental attention.</w:t>
            </w:r>
          </w:p>
        </w:tc>
        <w:tc>
          <w:tcPr>
            <w:tcW w:w="6311" w:type="dxa"/>
            <w:gridSpan w:val="2"/>
            <w:shd w:val="clear" w:color="auto" w:fill="auto"/>
          </w:tcPr>
          <w:p w14:paraId="45042B7B" w14:textId="77777777" w:rsidR="00E83862" w:rsidRPr="00363F5A" w:rsidRDefault="00E83862" w:rsidP="00D02E82">
            <w:pPr>
              <w:rPr>
                <w:color w:val="000000"/>
                <w:sz w:val="24"/>
              </w:rPr>
            </w:pPr>
          </w:p>
        </w:tc>
        <w:tc>
          <w:tcPr>
            <w:tcW w:w="1057" w:type="dxa"/>
            <w:shd w:val="clear" w:color="auto" w:fill="auto"/>
          </w:tcPr>
          <w:p w14:paraId="4C04EFC4" w14:textId="77777777" w:rsidR="00E83862" w:rsidRPr="00363F5A" w:rsidRDefault="002B470B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(a); (i)</w:t>
            </w:r>
          </w:p>
        </w:tc>
      </w:tr>
      <w:tr w:rsidR="00E83862" w:rsidRPr="00363F5A" w14:paraId="2D62E799" w14:textId="77777777">
        <w:tc>
          <w:tcPr>
            <w:tcW w:w="14572" w:type="dxa"/>
            <w:gridSpan w:val="4"/>
          </w:tcPr>
          <w:p w14:paraId="61D7C30E" w14:textId="77777777" w:rsidR="00E83862" w:rsidRPr="00363F5A" w:rsidRDefault="00D5195D" w:rsidP="00D02E82">
            <w:pPr>
              <w:rPr>
                <w:b/>
                <w:color w:val="000000"/>
                <w:sz w:val="24"/>
              </w:rPr>
            </w:pPr>
            <w:r w:rsidRPr="00363F5A">
              <w:rPr>
                <w:b/>
                <w:color w:val="000000"/>
                <w:sz w:val="24"/>
              </w:rPr>
              <w:t xml:space="preserve">Motivation and </w:t>
            </w:r>
            <w:r w:rsidR="00E83862" w:rsidRPr="00363F5A">
              <w:rPr>
                <w:b/>
                <w:color w:val="000000"/>
                <w:sz w:val="24"/>
              </w:rPr>
              <w:t>Other</w:t>
            </w:r>
          </w:p>
        </w:tc>
      </w:tr>
      <w:tr w:rsidR="00E83862" w:rsidRPr="00363F5A" w14:paraId="69A4326A" w14:textId="77777777">
        <w:tc>
          <w:tcPr>
            <w:tcW w:w="7204" w:type="dxa"/>
          </w:tcPr>
          <w:p w14:paraId="465BA78E" w14:textId="77777777" w:rsidR="005D5285" w:rsidRPr="00363F5A" w:rsidRDefault="005D5285" w:rsidP="00921669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Able to meet the transport requirements of the post.</w:t>
            </w:r>
          </w:p>
          <w:p w14:paraId="4537DDA9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 xml:space="preserve">Determined to achieve objectives and targets, even when faced with significant obstacles and </w:t>
            </w:r>
            <w:proofErr w:type="gramStart"/>
            <w:r w:rsidRPr="00363F5A">
              <w:rPr>
                <w:color w:val="000000"/>
                <w:sz w:val="24"/>
              </w:rPr>
              <w:t>set-backs</w:t>
            </w:r>
            <w:proofErr w:type="gramEnd"/>
            <w:r w:rsidRPr="00363F5A">
              <w:rPr>
                <w:color w:val="000000"/>
                <w:sz w:val="24"/>
              </w:rPr>
              <w:t>.</w:t>
            </w:r>
          </w:p>
          <w:p w14:paraId="0B3F6587" w14:textId="77777777" w:rsidR="008E6C22" w:rsidRPr="00363F5A" w:rsidRDefault="008E6C22" w:rsidP="008E6C2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Proactive and achievement orientated</w:t>
            </w:r>
          </w:p>
          <w:p w14:paraId="1A26AA50" w14:textId="77777777" w:rsidR="00E83862" w:rsidRPr="00363F5A" w:rsidRDefault="008E6C22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Able to work on own initiative, with minimum supervision.</w:t>
            </w:r>
            <w:r w:rsidR="00D5195D" w:rsidRPr="00363F5A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311" w:type="dxa"/>
            <w:gridSpan w:val="2"/>
            <w:shd w:val="clear" w:color="auto" w:fill="auto"/>
          </w:tcPr>
          <w:p w14:paraId="5860705D" w14:textId="77777777" w:rsidR="00E83862" w:rsidRPr="00363F5A" w:rsidRDefault="00E83862" w:rsidP="00D5195D">
            <w:pPr>
              <w:rPr>
                <w:color w:val="000000"/>
                <w:sz w:val="24"/>
              </w:rPr>
            </w:pPr>
          </w:p>
          <w:p w14:paraId="06C38D8F" w14:textId="77777777" w:rsidR="00D5195D" w:rsidRPr="00363F5A" w:rsidRDefault="00D5195D" w:rsidP="00921669">
            <w:pPr>
              <w:rPr>
                <w:color w:val="000000"/>
                <w:sz w:val="24"/>
              </w:rPr>
            </w:pPr>
          </w:p>
        </w:tc>
        <w:tc>
          <w:tcPr>
            <w:tcW w:w="1057" w:type="dxa"/>
            <w:shd w:val="clear" w:color="auto" w:fill="auto"/>
          </w:tcPr>
          <w:p w14:paraId="171A5E66" w14:textId="77777777" w:rsidR="00E83862" w:rsidRPr="00363F5A" w:rsidRDefault="002B470B" w:rsidP="00D02E82">
            <w:pPr>
              <w:rPr>
                <w:color w:val="000000"/>
                <w:sz w:val="24"/>
              </w:rPr>
            </w:pPr>
            <w:r w:rsidRPr="00363F5A">
              <w:rPr>
                <w:color w:val="000000"/>
                <w:sz w:val="24"/>
              </w:rPr>
              <w:t>(a); (i)</w:t>
            </w:r>
          </w:p>
        </w:tc>
      </w:tr>
    </w:tbl>
    <w:p w14:paraId="5B2EF1A9" w14:textId="77777777" w:rsidR="00A95C70" w:rsidRDefault="00A95C70" w:rsidP="00E83862">
      <w:pPr>
        <w:rPr>
          <w:color w:val="000000"/>
          <w:sz w:val="24"/>
        </w:rPr>
      </w:pPr>
    </w:p>
    <w:p w14:paraId="32F9C27A" w14:textId="77777777" w:rsidR="00E83862" w:rsidRPr="00363F5A" w:rsidRDefault="00E83862" w:rsidP="00E83862">
      <w:pPr>
        <w:rPr>
          <w:color w:val="000000"/>
          <w:sz w:val="24"/>
        </w:rPr>
      </w:pPr>
      <w:r w:rsidRPr="00363F5A">
        <w:rPr>
          <w:color w:val="000000"/>
          <w:sz w:val="24"/>
        </w:rPr>
        <w:t xml:space="preserve">Key to assessment methods; (a) application form, (i) interview, (r) references, (t) ability tests (q) personality questionnaire (g) assessed group work, (p) presentation, (o) others </w:t>
      </w:r>
      <w:proofErr w:type="gramStart"/>
      <w:r w:rsidRPr="00363F5A">
        <w:rPr>
          <w:color w:val="000000"/>
          <w:sz w:val="24"/>
        </w:rPr>
        <w:t>e.g.</w:t>
      </w:r>
      <w:proofErr w:type="gramEnd"/>
      <w:r w:rsidRPr="00363F5A">
        <w:rPr>
          <w:color w:val="000000"/>
          <w:sz w:val="24"/>
        </w:rPr>
        <w:t xml:space="preserve"> case studies/visits</w:t>
      </w:r>
    </w:p>
    <w:p w14:paraId="32A6933E" w14:textId="77777777" w:rsidR="003545D3" w:rsidRPr="00363F5A" w:rsidRDefault="003545D3" w:rsidP="00E83862">
      <w:pPr>
        <w:rPr>
          <w:color w:val="000000"/>
          <w:sz w:val="24"/>
        </w:rPr>
      </w:pPr>
    </w:p>
    <w:p w14:paraId="3B6B91F5" w14:textId="77777777" w:rsidR="003545D3" w:rsidRPr="00363F5A" w:rsidRDefault="003545D3" w:rsidP="00E83862">
      <w:pPr>
        <w:rPr>
          <w:color w:val="000000"/>
          <w:sz w:val="24"/>
        </w:rPr>
      </w:pPr>
    </w:p>
    <w:p w14:paraId="28CB3514" w14:textId="77777777" w:rsidR="003545D3" w:rsidRPr="00363F5A" w:rsidRDefault="003545D3" w:rsidP="00E83862">
      <w:pPr>
        <w:rPr>
          <w:color w:val="000000"/>
          <w:sz w:val="24"/>
        </w:rPr>
      </w:pPr>
    </w:p>
    <w:p w14:paraId="16C00846" w14:textId="77777777" w:rsidR="003545D3" w:rsidRPr="00363F5A" w:rsidRDefault="003545D3" w:rsidP="00E83862">
      <w:pPr>
        <w:rPr>
          <w:color w:val="000000"/>
          <w:sz w:val="24"/>
        </w:rPr>
      </w:pPr>
    </w:p>
    <w:p w14:paraId="600A2E42" w14:textId="77777777" w:rsidR="003545D3" w:rsidRPr="00363F5A" w:rsidRDefault="003545D3" w:rsidP="00E83862">
      <w:pPr>
        <w:rPr>
          <w:color w:val="000000"/>
          <w:sz w:val="24"/>
        </w:rPr>
      </w:pPr>
    </w:p>
    <w:p w14:paraId="019D8919" w14:textId="77777777" w:rsidR="003545D3" w:rsidRPr="00363F5A" w:rsidRDefault="003545D3" w:rsidP="00E83862">
      <w:pPr>
        <w:rPr>
          <w:color w:val="000000"/>
          <w:sz w:val="24"/>
        </w:rPr>
      </w:pPr>
    </w:p>
    <w:p w14:paraId="13A145DF" w14:textId="77777777" w:rsidR="00D02E82" w:rsidRPr="00363F5A" w:rsidRDefault="00D02E82" w:rsidP="005C1B78">
      <w:pPr>
        <w:jc w:val="both"/>
        <w:rPr>
          <w:color w:val="000000"/>
          <w:sz w:val="24"/>
          <w:lang w:eastAsia="en-GB"/>
        </w:rPr>
      </w:pPr>
    </w:p>
    <w:sectPr w:rsidR="00D02E82" w:rsidRPr="00363F5A" w:rsidSect="00085829">
      <w:pgSz w:w="16839" w:h="11907" w:orient="landscape" w:code="9"/>
      <w:pgMar w:top="720" w:right="851" w:bottom="851" w:left="85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FC5D2C"/>
    <w:lvl w:ilvl="0">
      <w:numFmt w:val="decimal"/>
      <w:lvlText w:val="*"/>
      <w:lvlJc w:val="left"/>
    </w:lvl>
  </w:abstractNum>
  <w:abstractNum w:abstractNumId="1" w15:restartNumberingAfterBreak="0">
    <w:nsid w:val="00DB0927"/>
    <w:multiLevelType w:val="hybridMultilevel"/>
    <w:tmpl w:val="A94AFD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1DBE"/>
    <w:multiLevelType w:val="hybridMultilevel"/>
    <w:tmpl w:val="985ED6CE"/>
    <w:lvl w:ilvl="0" w:tplc="26B6A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D42582">
      <w:start w:val="2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1EF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B44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8B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3CE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4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67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08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3CB2E70"/>
    <w:multiLevelType w:val="hybridMultilevel"/>
    <w:tmpl w:val="9ADEB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2499"/>
    <w:multiLevelType w:val="hybridMultilevel"/>
    <w:tmpl w:val="C78A80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DCC"/>
    <w:multiLevelType w:val="hybridMultilevel"/>
    <w:tmpl w:val="BFE41668"/>
    <w:lvl w:ilvl="0" w:tplc="DBD04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05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562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70B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B01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F24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C3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E88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228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F3118E"/>
    <w:multiLevelType w:val="hybridMultilevel"/>
    <w:tmpl w:val="58ECEC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7602B2"/>
    <w:multiLevelType w:val="multilevel"/>
    <w:tmpl w:val="8BFE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13BC"/>
    <w:multiLevelType w:val="hybridMultilevel"/>
    <w:tmpl w:val="70FA9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F6C69"/>
    <w:multiLevelType w:val="hybridMultilevel"/>
    <w:tmpl w:val="A0E614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ED1F8F"/>
    <w:multiLevelType w:val="hybridMultilevel"/>
    <w:tmpl w:val="E8967F1A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BAE4B75"/>
    <w:multiLevelType w:val="hybridMultilevel"/>
    <w:tmpl w:val="FFC618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4144A4"/>
    <w:multiLevelType w:val="hybridMultilevel"/>
    <w:tmpl w:val="1D7A2F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63D32"/>
    <w:multiLevelType w:val="hybridMultilevel"/>
    <w:tmpl w:val="CC427AD0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7035A1F"/>
    <w:multiLevelType w:val="hybridMultilevel"/>
    <w:tmpl w:val="558E8A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31D44"/>
    <w:multiLevelType w:val="hybridMultilevel"/>
    <w:tmpl w:val="BD3078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914A8A"/>
    <w:multiLevelType w:val="hybridMultilevel"/>
    <w:tmpl w:val="487AF5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E23033"/>
    <w:multiLevelType w:val="hybridMultilevel"/>
    <w:tmpl w:val="8BFCDD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A5DC2"/>
    <w:multiLevelType w:val="multilevel"/>
    <w:tmpl w:val="27EC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1003C"/>
    <w:multiLevelType w:val="hybridMultilevel"/>
    <w:tmpl w:val="3E301B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F17C9"/>
    <w:multiLevelType w:val="hybridMultilevel"/>
    <w:tmpl w:val="473891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927F0"/>
    <w:multiLevelType w:val="hybridMultilevel"/>
    <w:tmpl w:val="8BFE27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5C1"/>
    <w:multiLevelType w:val="hybridMultilevel"/>
    <w:tmpl w:val="79E6EC8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FC6176"/>
    <w:multiLevelType w:val="hybridMultilevel"/>
    <w:tmpl w:val="62A8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86586"/>
    <w:multiLevelType w:val="hybridMultilevel"/>
    <w:tmpl w:val="079C57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96748"/>
    <w:multiLevelType w:val="hybridMultilevel"/>
    <w:tmpl w:val="0548E6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20"/>
  </w:num>
  <w:num w:numId="5">
    <w:abstractNumId w:val="1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5"/>
  </w:num>
  <w:num w:numId="8">
    <w:abstractNumId w:val="5"/>
  </w:num>
  <w:num w:numId="9">
    <w:abstractNumId w:val="2"/>
  </w:num>
  <w:num w:numId="10">
    <w:abstractNumId w:val="24"/>
  </w:num>
  <w:num w:numId="11">
    <w:abstractNumId w:val="25"/>
  </w:num>
  <w:num w:numId="12">
    <w:abstractNumId w:val="0"/>
    <w:lvlOverride w:ilvl="0">
      <w:lvl w:ilvl="0">
        <w:start w:val="1"/>
        <w:numFmt w:val="bullet"/>
        <w:lvlText w:val="?"/>
        <w:legacy w:legacy="1" w:legacySpace="0" w:legacyIndent="283"/>
        <w:lvlJc w:val="left"/>
        <w:pPr>
          <w:ind w:left="283" w:hanging="283"/>
        </w:pPr>
        <w:rPr>
          <w:rFonts w:ascii="Courier New" w:hAnsi="Courier New" w:cs="Courier New" w:hint="default"/>
        </w:rPr>
      </w:lvl>
    </w:lvlOverride>
  </w:num>
  <w:num w:numId="13">
    <w:abstractNumId w:val="17"/>
  </w:num>
  <w:num w:numId="14">
    <w:abstractNumId w:val="18"/>
  </w:num>
  <w:num w:numId="15">
    <w:abstractNumId w:val="9"/>
  </w:num>
  <w:num w:numId="16">
    <w:abstractNumId w:val="21"/>
  </w:num>
  <w:num w:numId="17">
    <w:abstractNumId w:val="10"/>
  </w:num>
  <w:num w:numId="18">
    <w:abstractNumId w:val="13"/>
  </w:num>
  <w:num w:numId="19">
    <w:abstractNumId w:val="23"/>
  </w:num>
  <w:num w:numId="20">
    <w:abstractNumId w:val="4"/>
  </w:num>
  <w:num w:numId="21">
    <w:abstractNumId w:val="12"/>
  </w:num>
  <w:num w:numId="22">
    <w:abstractNumId w:val="16"/>
  </w:num>
  <w:num w:numId="23">
    <w:abstractNumId w:val="7"/>
  </w:num>
  <w:num w:numId="24">
    <w:abstractNumId w:val="3"/>
  </w:num>
  <w:num w:numId="25">
    <w:abstractNumId w:val="1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3F6"/>
    <w:rsid w:val="00020421"/>
    <w:rsid w:val="00042C51"/>
    <w:rsid w:val="00042DAB"/>
    <w:rsid w:val="0007133E"/>
    <w:rsid w:val="00085829"/>
    <w:rsid w:val="0009068B"/>
    <w:rsid w:val="00092BEB"/>
    <w:rsid w:val="000933EC"/>
    <w:rsid w:val="000A0CA6"/>
    <w:rsid w:val="000A28E2"/>
    <w:rsid w:val="000A63D5"/>
    <w:rsid w:val="000B613B"/>
    <w:rsid w:val="000B7A11"/>
    <w:rsid w:val="000C3480"/>
    <w:rsid w:val="000C68F8"/>
    <w:rsid w:val="000E108C"/>
    <w:rsid w:val="000E3DF9"/>
    <w:rsid w:val="000F1FF4"/>
    <w:rsid w:val="000F31D1"/>
    <w:rsid w:val="001050B9"/>
    <w:rsid w:val="001073A7"/>
    <w:rsid w:val="00113C3B"/>
    <w:rsid w:val="0011469A"/>
    <w:rsid w:val="001563CC"/>
    <w:rsid w:val="00172F04"/>
    <w:rsid w:val="00182F71"/>
    <w:rsid w:val="00185842"/>
    <w:rsid w:val="00190130"/>
    <w:rsid w:val="00190A66"/>
    <w:rsid w:val="001A3704"/>
    <w:rsid w:val="001B4E6F"/>
    <w:rsid w:val="001B7140"/>
    <w:rsid w:val="002036CD"/>
    <w:rsid w:val="00214D0C"/>
    <w:rsid w:val="002312BB"/>
    <w:rsid w:val="00243C0A"/>
    <w:rsid w:val="00244A69"/>
    <w:rsid w:val="00252773"/>
    <w:rsid w:val="002701E0"/>
    <w:rsid w:val="002A681F"/>
    <w:rsid w:val="002A69F9"/>
    <w:rsid w:val="002B3688"/>
    <w:rsid w:val="002B3CA1"/>
    <w:rsid w:val="002B470B"/>
    <w:rsid w:val="002C15D2"/>
    <w:rsid w:val="002C4B29"/>
    <w:rsid w:val="002C6442"/>
    <w:rsid w:val="002D67AB"/>
    <w:rsid w:val="002D725C"/>
    <w:rsid w:val="002E0A9D"/>
    <w:rsid w:val="0032022D"/>
    <w:rsid w:val="003236FE"/>
    <w:rsid w:val="00330A3A"/>
    <w:rsid w:val="003545D3"/>
    <w:rsid w:val="003554E1"/>
    <w:rsid w:val="0036323E"/>
    <w:rsid w:val="00363F5A"/>
    <w:rsid w:val="00373706"/>
    <w:rsid w:val="00383C44"/>
    <w:rsid w:val="00385187"/>
    <w:rsid w:val="003A31BE"/>
    <w:rsid w:val="003E0507"/>
    <w:rsid w:val="003F43F6"/>
    <w:rsid w:val="00403A04"/>
    <w:rsid w:val="004115C9"/>
    <w:rsid w:val="00425978"/>
    <w:rsid w:val="0042745C"/>
    <w:rsid w:val="0042746E"/>
    <w:rsid w:val="00432C3C"/>
    <w:rsid w:val="00435DC6"/>
    <w:rsid w:val="00451FD1"/>
    <w:rsid w:val="00457FB9"/>
    <w:rsid w:val="00485DEA"/>
    <w:rsid w:val="00487516"/>
    <w:rsid w:val="00487A1F"/>
    <w:rsid w:val="004938A0"/>
    <w:rsid w:val="00493AA5"/>
    <w:rsid w:val="004B1EF4"/>
    <w:rsid w:val="004B5E86"/>
    <w:rsid w:val="004C294E"/>
    <w:rsid w:val="004C630D"/>
    <w:rsid w:val="004C6931"/>
    <w:rsid w:val="004D3F11"/>
    <w:rsid w:val="004E1206"/>
    <w:rsid w:val="004F1337"/>
    <w:rsid w:val="004F3FF4"/>
    <w:rsid w:val="004F535A"/>
    <w:rsid w:val="00505662"/>
    <w:rsid w:val="00510B65"/>
    <w:rsid w:val="00521E41"/>
    <w:rsid w:val="0052696A"/>
    <w:rsid w:val="00552A70"/>
    <w:rsid w:val="005557FA"/>
    <w:rsid w:val="00555825"/>
    <w:rsid w:val="0055703B"/>
    <w:rsid w:val="00577707"/>
    <w:rsid w:val="005903B7"/>
    <w:rsid w:val="00593550"/>
    <w:rsid w:val="005A497E"/>
    <w:rsid w:val="005C1B78"/>
    <w:rsid w:val="005D5285"/>
    <w:rsid w:val="005D7564"/>
    <w:rsid w:val="006030C7"/>
    <w:rsid w:val="00624DDA"/>
    <w:rsid w:val="00626E56"/>
    <w:rsid w:val="00652537"/>
    <w:rsid w:val="00654608"/>
    <w:rsid w:val="006657B9"/>
    <w:rsid w:val="00670D48"/>
    <w:rsid w:val="006A2578"/>
    <w:rsid w:val="006A69A7"/>
    <w:rsid w:val="006A71B3"/>
    <w:rsid w:val="006B1BC0"/>
    <w:rsid w:val="006C3182"/>
    <w:rsid w:val="006C7CCA"/>
    <w:rsid w:val="006D4F0A"/>
    <w:rsid w:val="006D7842"/>
    <w:rsid w:val="006E0F3E"/>
    <w:rsid w:val="006E580E"/>
    <w:rsid w:val="006F3F0D"/>
    <w:rsid w:val="006F7BDA"/>
    <w:rsid w:val="00716945"/>
    <w:rsid w:val="007247EF"/>
    <w:rsid w:val="0073235A"/>
    <w:rsid w:val="00733547"/>
    <w:rsid w:val="0075788B"/>
    <w:rsid w:val="00763E99"/>
    <w:rsid w:val="007705BF"/>
    <w:rsid w:val="00772B05"/>
    <w:rsid w:val="007A0433"/>
    <w:rsid w:val="007A3843"/>
    <w:rsid w:val="007A5E47"/>
    <w:rsid w:val="007B473F"/>
    <w:rsid w:val="007B5FFF"/>
    <w:rsid w:val="007C7203"/>
    <w:rsid w:val="007D0C77"/>
    <w:rsid w:val="007E3E58"/>
    <w:rsid w:val="007E42CE"/>
    <w:rsid w:val="007F5254"/>
    <w:rsid w:val="007F7332"/>
    <w:rsid w:val="00803FF0"/>
    <w:rsid w:val="008045A0"/>
    <w:rsid w:val="00815D67"/>
    <w:rsid w:val="00825320"/>
    <w:rsid w:val="008437F0"/>
    <w:rsid w:val="00851AAD"/>
    <w:rsid w:val="00862ADB"/>
    <w:rsid w:val="00864B14"/>
    <w:rsid w:val="00865C4E"/>
    <w:rsid w:val="00867A93"/>
    <w:rsid w:val="00870599"/>
    <w:rsid w:val="0088473E"/>
    <w:rsid w:val="0088550A"/>
    <w:rsid w:val="00894F90"/>
    <w:rsid w:val="008B7839"/>
    <w:rsid w:val="008D2E45"/>
    <w:rsid w:val="008D6278"/>
    <w:rsid w:val="008D7C77"/>
    <w:rsid w:val="008E217D"/>
    <w:rsid w:val="008E6C22"/>
    <w:rsid w:val="008E76F8"/>
    <w:rsid w:val="008F2BC1"/>
    <w:rsid w:val="008F541D"/>
    <w:rsid w:val="0091611C"/>
    <w:rsid w:val="00921669"/>
    <w:rsid w:val="00937CE2"/>
    <w:rsid w:val="00946727"/>
    <w:rsid w:val="009544E0"/>
    <w:rsid w:val="009619A5"/>
    <w:rsid w:val="00964DC1"/>
    <w:rsid w:val="0098367F"/>
    <w:rsid w:val="009865F0"/>
    <w:rsid w:val="00994945"/>
    <w:rsid w:val="009B129B"/>
    <w:rsid w:val="009B7C6F"/>
    <w:rsid w:val="009E31C2"/>
    <w:rsid w:val="00A502EA"/>
    <w:rsid w:val="00A51C89"/>
    <w:rsid w:val="00A60CE4"/>
    <w:rsid w:val="00A62314"/>
    <w:rsid w:val="00A82AE7"/>
    <w:rsid w:val="00A950D6"/>
    <w:rsid w:val="00A95C70"/>
    <w:rsid w:val="00AA0C17"/>
    <w:rsid w:val="00AA2EFA"/>
    <w:rsid w:val="00AA50D4"/>
    <w:rsid w:val="00AA5C7C"/>
    <w:rsid w:val="00AC0251"/>
    <w:rsid w:val="00AC66A2"/>
    <w:rsid w:val="00AD78E1"/>
    <w:rsid w:val="00AE1F49"/>
    <w:rsid w:val="00AE7F8B"/>
    <w:rsid w:val="00AF0257"/>
    <w:rsid w:val="00AF115D"/>
    <w:rsid w:val="00AF4030"/>
    <w:rsid w:val="00B1766E"/>
    <w:rsid w:val="00B31332"/>
    <w:rsid w:val="00B324B5"/>
    <w:rsid w:val="00B33E73"/>
    <w:rsid w:val="00B35234"/>
    <w:rsid w:val="00B37A57"/>
    <w:rsid w:val="00B5025A"/>
    <w:rsid w:val="00B809EA"/>
    <w:rsid w:val="00B91A9A"/>
    <w:rsid w:val="00B9361C"/>
    <w:rsid w:val="00BC77FA"/>
    <w:rsid w:val="00C10DC6"/>
    <w:rsid w:val="00C11F64"/>
    <w:rsid w:val="00C170D2"/>
    <w:rsid w:val="00C341CD"/>
    <w:rsid w:val="00C56B9D"/>
    <w:rsid w:val="00C6342D"/>
    <w:rsid w:val="00C64C28"/>
    <w:rsid w:val="00C64EBC"/>
    <w:rsid w:val="00C712AD"/>
    <w:rsid w:val="00C71559"/>
    <w:rsid w:val="00C7330E"/>
    <w:rsid w:val="00C766CF"/>
    <w:rsid w:val="00C974E2"/>
    <w:rsid w:val="00CA0E54"/>
    <w:rsid w:val="00CA7B96"/>
    <w:rsid w:val="00CB3310"/>
    <w:rsid w:val="00CB58C9"/>
    <w:rsid w:val="00CF2474"/>
    <w:rsid w:val="00D00506"/>
    <w:rsid w:val="00D02E82"/>
    <w:rsid w:val="00D07D05"/>
    <w:rsid w:val="00D10806"/>
    <w:rsid w:val="00D3404B"/>
    <w:rsid w:val="00D35F94"/>
    <w:rsid w:val="00D3759F"/>
    <w:rsid w:val="00D4387F"/>
    <w:rsid w:val="00D5195D"/>
    <w:rsid w:val="00DC073D"/>
    <w:rsid w:val="00DF70E8"/>
    <w:rsid w:val="00E20E5D"/>
    <w:rsid w:val="00E62EE1"/>
    <w:rsid w:val="00E83862"/>
    <w:rsid w:val="00E853A8"/>
    <w:rsid w:val="00EB2ECC"/>
    <w:rsid w:val="00EE3F38"/>
    <w:rsid w:val="00EF59BE"/>
    <w:rsid w:val="00EF6B53"/>
    <w:rsid w:val="00EF6E02"/>
    <w:rsid w:val="00F1731E"/>
    <w:rsid w:val="00F21925"/>
    <w:rsid w:val="00F46804"/>
    <w:rsid w:val="00F52AA5"/>
    <w:rsid w:val="00F53470"/>
    <w:rsid w:val="00F60232"/>
    <w:rsid w:val="00F7437B"/>
    <w:rsid w:val="00F77F18"/>
    <w:rsid w:val="00F80D38"/>
    <w:rsid w:val="00F949EB"/>
    <w:rsid w:val="00FC191C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A7CBC5"/>
  <w15:chartTrackingRefBased/>
  <w15:docId w15:val="{A5F982B0-EE10-4019-AE83-CD838335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UL">
    <w:name w:val="UL"/>
    <w:basedOn w:val="Normal"/>
    <w:rsid w:val="00C712AD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rsid w:val="00E8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025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D6278"/>
    <w:pPr>
      <w:ind w:left="552" w:hanging="552"/>
    </w:pPr>
    <w:rPr>
      <w:szCs w:val="20"/>
      <w:lang w:eastAsia="en-GB"/>
    </w:rPr>
  </w:style>
  <w:style w:type="paragraph" w:styleId="BodyTextIndent2">
    <w:name w:val="Body Text Indent 2"/>
    <w:basedOn w:val="Normal"/>
    <w:rsid w:val="008D6278"/>
    <w:pPr>
      <w:ind w:left="442" w:hanging="442"/>
    </w:pPr>
    <w:rPr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A4F9617135540AA538B192F17BC7E" ma:contentTypeVersion="14" ma:contentTypeDescription="Create a new document." ma:contentTypeScope="" ma:versionID="651567af86c9339180409ae2bb66fb7a">
  <xsd:schema xmlns:xsd="http://www.w3.org/2001/XMLSchema" xmlns:xs="http://www.w3.org/2001/XMLSchema" xmlns:p="http://schemas.microsoft.com/office/2006/metadata/properties" xmlns:ns2="a73c4f44-59d3-4782-ad57-7cd8d77cc50e" xmlns:ns3="8b3d9b01-3945-44cc-8e17-d20728a29c3a" targetNamespace="http://schemas.microsoft.com/office/2006/metadata/properties" ma:root="true" ma:fieldsID="7ff3a9007d5ddadc702506373b455c5a" ns2:_="" ns3:_="">
    <xsd:import namespace="a73c4f44-59d3-4782-ad57-7cd8d77cc50e"/>
    <xsd:import namespace="8b3d9b01-3945-44cc-8e17-d20728a29c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c199aee-c9a0-4a54-92cc-438e89d47a08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d9b01-3945-44cc-8e17-d20728a29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c4f44-59d3-4782-ad57-7cd8d77cc50e" xsi:nil="true"/>
    <lcf76f155ced4ddcb4097134ff3c332f xmlns="8b3d9b01-3945-44cc-8e17-d20728a29c3a">
      <Terms xmlns="http://schemas.microsoft.com/office/infopath/2007/PartnerControls"/>
    </lcf76f155ced4ddcb4097134ff3c332f>
    <_dlc_DocId xmlns="a73c4f44-59d3-4782-ad57-7cd8d77cc50e">Z3U6UTCWDC2Q-508709854-5641</_dlc_DocId>
    <_dlc_DocIdUrl xmlns="a73c4f44-59d3-4782-ad57-7cd8d77cc50e">
      <Url>https://northumberland365.sharepoint.com/sites/Fin-CorporateFinance/_layouts/15/DocIdRedir.aspx?ID=Z3U6UTCWDC2Q-508709854-5641</Url>
      <Description>Z3U6UTCWDC2Q-508709854-5641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0D93C7-4024-4323-9C0C-0FE4E8BF5F40}"/>
</file>

<file path=customXml/itemProps2.xml><?xml version="1.0" encoding="utf-8"?>
<ds:datastoreItem xmlns:ds="http://schemas.openxmlformats.org/officeDocument/2006/customXml" ds:itemID="{CAD7247F-53D0-4052-9BC2-01569B3FC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6A0DF-87E0-4858-8C09-096026F08461}">
  <ds:schemaRefs>
    <ds:schemaRef ds:uri="http://schemas.microsoft.com/office/2006/metadata/properties"/>
    <ds:schemaRef ds:uri="7a36502a-3083-4ac7-b620-f81d1bfe4a4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9f2838b-25e2-43a6-90e8-12291ae4cbf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E6744B-6459-4D58-9B2B-B0633D310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writing of Job Descriptions</vt:lpstr>
    </vt:vector>
  </TitlesOfParts>
  <Company>Northumberland County Council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writing of Job Descriptions</dc:title>
  <dc:subject/>
  <dc:creator>Northumberland County Council</dc:creator>
  <cp:keywords/>
  <cp:lastModifiedBy>Andy Stewart</cp:lastModifiedBy>
  <cp:revision>2</cp:revision>
  <cp:lastPrinted>2008-10-11T09:37:00Z</cp:lastPrinted>
  <dcterms:created xsi:type="dcterms:W3CDTF">2022-06-14T09:29:00Z</dcterms:created>
  <dcterms:modified xsi:type="dcterms:W3CDTF">2022-06-14T09:29:00Z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0x0101003ECA4F9617135540AA538B192F17BC7E</vt:lpwstr>
  </property>
  <property fmtid="{D5CDD505-2E9C-101B-9397-08002B2CF9AE}" pid="3" name="_dlc_DocIdItemGuid">
    <vt:lpwstr>d8f6e6e5-bcf7-4239-90a2-a6997794134e</vt:lpwstr>
  </property>
</Properties>
</file>