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52A78" w:rsidRDefault="00365755" w14:paraId="252F2BD0" w14:textId="77777777">
      <w:pPr>
        <w:pStyle w:val="BodyText"/>
        <w:spacing w:before="80" w:after="4" w:line="475" w:lineRule="auto"/>
        <w:ind w:left="100" w:right="2073" w:firstLine="2416"/>
      </w:pPr>
      <w:r>
        <w:rPr>
          <w:w w:val="95"/>
        </w:rPr>
        <w:t xml:space="preserve">NORTHUMBERLAND COUNTY COUNCIL </w:t>
      </w:r>
      <w:r>
        <w:t>PART</w:t>
      </w:r>
      <w:r>
        <w:rPr>
          <w:spacing w:val="-17"/>
        </w:rPr>
        <w:t xml:space="preserve"> </w:t>
      </w:r>
      <w:r>
        <w:t>A:</w:t>
      </w:r>
      <w:r>
        <w:rPr>
          <w:spacing w:val="11"/>
        </w:rPr>
        <w:t xml:space="preserve"> </w:t>
      </w:r>
      <w:r>
        <w:t>JOB</w:t>
      </w:r>
      <w:r>
        <w:rPr>
          <w:spacing w:val="-16"/>
        </w:rPr>
        <w:t xml:space="preserve"> </w:t>
      </w:r>
      <w:r>
        <w:t>DESCRIPTION</w:t>
      </w:r>
    </w:p>
    <w:tbl>
      <w:tblPr>
        <w:tblW w:w="0" w:type="auto"/>
        <w:tblInd w:w="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6"/>
        <w:gridCol w:w="6252"/>
      </w:tblGrid>
      <w:tr w:rsidR="00315F20" w:rsidTr="3D929C90" w14:paraId="05B10787" w14:textId="77777777">
        <w:trPr>
          <w:trHeight w:val="265"/>
        </w:trPr>
        <w:tc>
          <w:tcPr>
            <w:tcW w:w="2656" w:type="dxa"/>
            <w:tcMar/>
          </w:tcPr>
          <w:p w:rsidR="00315F20" w:rsidRDefault="00315F20" w14:paraId="1DB09FC2" w14:textId="7777777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  <w:spacing w:val="-2"/>
              </w:rPr>
              <w:t>DIRECTORATE:</w:t>
            </w:r>
          </w:p>
        </w:tc>
        <w:tc>
          <w:tcPr>
            <w:tcW w:w="6252" w:type="dxa"/>
            <w:tcMar/>
          </w:tcPr>
          <w:p w:rsidR="00315F20" w:rsidRDefault="00315F20" w14:paraId="1BED9D1C" w14:textId="004510C8">
            <w:pPr>
              <w:pStyle w:val="TableParagraph"/>
              <w:spacing w:line="245" w:lineRule="exact"/>
              <w:ind w:left="110"/>
            </w:pPr>
            <w:r>
              <w:t>Public Health, Inequalities and Stronger Communities</w:t>
            </w:r>
          </w:p>
        </w:tc>
      </w:tr>
      <w:tr w:rsidR="00452A78" w:rsidTr="3D929C90" w14:paraId="3D1BCEE9" w14:textId="77777777">
        <w:trPr>
          <w:trHeight w:val="265"/>
        </w:trPr>
        <w:tc>
          <w:tcPr>
            <w:tcW w:w="8908" w:type="dxa"/>
            <w:gridSpan w:val="2"/>
            <w:tcMar/>
          </w:tcPr>
          <w:p w:rsidR="00452A78" w:rsidRDefault="00452A78" w14:paraId="737A7D0A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2A78" w:rsidTr="3D929C90" w14:paraId="3F23FB84" w14:textId="77777777">
        <w:trPr>
          <w:trHeight w:val="265"/>
        </w:trPr>
        <w:tc>
          <w:tcPr>
            <w:tcW w:w="2656" w:type="dxa"/>
            <w:tcMar/>
          </w:tcPr>
          <w:p w:rsidR="00452A78" w:rsidRDefault="00365755" w14:paraId="6EDD983C" w14:textId="7777777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  <w:spacing w:val="-2"/>
                <w:w w:val="95"/>
              </w:rPr>
              <w:t>SERVICE:</w:t>
            </w:r>
          </w:p>
        </w:tc>
        <w:tc>
          <w:tcPr>
            <w:tcW w:w="6252" w:type="dxa"/>
            <w:tcMar/>
          </w:tcPr>
          <w:p w:rsidR="00452A78" w:rsidP="00BB1755" w:rsidRDefault="00455CCC" w14:paraId="46261C99" w14:textId="4F0D5F6C">
            <w:pPr>
              <w:pStyle w:val="TableParagraph"/>
              <w:spacing w:line="245" w:lineRule="exact"/>
            </w:pPr>
            <w:r>
              <w:t xml:space="preserve">Wellbeing and </w:t>
            </w:r>
            <w:r w:rsidR="00B047DA">
              <w:t>Public Health</w:t>
            </w:r>
          </w:p>
        </w:tc>
      </w:tr>
      <w:tr w:rsidR="00452A78" w:rsidTr="3D929C90" w14:paraId="330E14DD" w14:textId="77777777">
        <w:trPr>
          <w:trHeight w:val="260"/>
        </w:trPr>
        <w:tc>
          <w:tcPr>
            <w:tcW w:w="8908" w:type="dxa"/>
            <w:gridSpan w:val="2"/>
            <w:tcMar/>
          </w:tcPr>
          <w:p w:rsidR="00452A78" w:rsidRDefault="00452A78" w14:paraId="6274B9F0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2A78" w:rsidTr="3D929C90" w14:paraId="22F3D9E3" w14:textId="77777777">
        <w:trPr>
          <w:trHeight w:val="530"/>
        </w:trPr>
        <w:tc>
          <w:tcPr>
            <w:tcW w:w="2656" w:type="dxa"/>
            <w:tcMar/>
          </w:tcPr>
          <w:p w:rsidR="00452A78" w:rsidRDefault="00365755" w14:paraId="3E43329C" w14:textId="77777777">
            <w:pPr>
              <w:pStyle w:val="TableParagraph"/>
            </w:pPr>
            <w:r>
              <w:rPr>
                <w:b/>
                <w:w w:val="95"/>
              </w:rPr>
              <w:t>JOB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TITLE</w:t>
            </w:r>
            <w:r>
              <w:rPr>
                <w:spacing w:val="-2"/>
              </w:rPr>
              <w:t>:</w:t>
            </w:r>
          </w:p>
        </w:tc>
        <w:tc>
          <w:tcPr>
            <w:tcW w:w="6252" w:type="dxa"/>
            <w:tcMar/>
          </w:tcPr>
          <w:p w:rsidR="00452A78" w:rsidP="00365E8E" w:rsidRDefault="00B047DA" w14:paraId="32F959B9" w14:textId="010184BF">
            <w:pPr>
              <w:pStyle w:val="TableParagraph"/>
            </w:pPr>
            <w:r>
              <w:t>Public Health Cons</w:t>
            </w:r>
            <w:r w:rsidR="005A2B8E">
              <w:t>ultants</w:t>
            </w:r>
          </w:p>
        </w:tc>
      </w:tr>
      <w:tr w:rsidR="00452A78" w:rsidTr="3D929C90" w14:paraId="4C9E6CF6" w14:textId="77777777">
        <w:trPr>
          <w:trHeight w:val="265"/>
        </w:trPr>
        <w:tc>
          <w:tcPr>
            <w:tcW w:w="8908" w:type="dxa"/>
            <w:gridSpan w:val="2"/>
            <w:tcMar/>
          </w:tcPr>
          <w:p w:rsidR="00452A78" w:rsidRDefault="00452A78" w14:paraId="7FFA9E78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2A78" w:rsidTr="3D929C90" w14:paraId="283B32F3" w14:textId="77777777">
        <w:trPr>
          <w:trHeight w:val="525"/>
        </w:trPr>
        <w:tc>
          <w:tcPr>
            <w:tcW w:w="2656" w:type="dxa"/>
            <w:tcMar/>
          </w:tcPr>
          <w:p w:rsidR="00452A78" w:rsidRDefault="00365755" w14:paraId="74C6ED82" w14:textId="77777777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GRADE:</w:t>
            </w:r>
          </w:p>
        </w:tc>
        <w:tc>
          <w:tcPr>
            <w:tcW w:w="6252" w:type="dxa"/>
            <w:shd w:val="clear" w:color="auto" w:fill="FFFFFF" w:themeFill="background1"/>
            <w:tcMar/>
          </w:tcPr>
          <w:p w:rsidRPr="0090279F" w:rsidR="004F7944" w:rsidP="3313F285" w:rsidRDefault="00B01C6A" w14:paraId="0E9293C2" w14:textId="7AE6B73D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501620BD">
              <w:rPr/>
              <w:t xml:space="preserve"> Band 14</w:t>
            </w:r>
          </w:p>
        </w:tc>
      </w:tr>
      <w:tr w:rsidR="00452A78" w:rsidTr="3D929C90" w14:paraId="5F68CC96" w14:textId="77777777">
        <w:trPr>
          <w:trHeight w:val="265"/>
        </w:trPr>
        <w:tc>
          <w:tcPr>
            <w:tcW w:w="2656" w:type="dxa"/>
            <w:tcMar/>
          </w:tcPr>
          <w:p w:rsidR="00452A78" w:rsidRDefault="00452A78" w14:paraId="021E53F8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6252" w:type="dxa"/>
            <w:tcMar/>
          </w:tcPr>
          <w:p w:rsidR="00452A78" w:rsidRDefault="00452A78" w14:paraId="608813B4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2A78" w:rsidTr="3D929C90" w14:paraId="2DD1B4DE" w14:textId="77777777">
        <w:trPr>
          <w:trHeight w:val="265"/>
        </w:trPr>
        <w:tc>
          <w:tcPr>
            <w:tcW w:w="2656" w:type="dxa"/>
            <w:tcMar/>
          </w:tcPr>
          <w:p w:rsidR="00452A78" w:rsidRDefault="00365755" w14:paraId="527D926C" w14:textId="7777777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  <w:w w:val="95"/>
              </w:rPr>
              <w:t>JD</w:t>
            </w:r>
            <w:r>
              <w:rPr>
                <w:b/>
                <w:spacing w:val="-7"/>
                <w:w w:val="95"/>
              </w:rPr>
              <w:t xml:space="preserve"> </w:t>
            </w:r>
            <w:r>
              <w:rPr>
                <w:b/>
                <w:spacing w:val="-4"/>
              </w:rPr>
              <w:t>REF:</w:t>
            </w:r>
          </w:p>
        </w:tc>
        <w:tc>
          <w:tcPr>
            <w:tcW w:w="6252" w:type="dxa"/>
            <w:tcMar/>
          </w:tcPr>
          <w:p w:rsidRPr="0090279F" w:rsidR="00452A78" w:rsidP="3313F285" w:rsidRDefault="001E108F" w14:paraId="366723B5" w14:textId="4A3C53D8">
            <w:pPr>
              <w:pStyle w:val="Normal"/>
              <w:bidi w:val="0"/>
              <w:spacing w:before="0" w:beforeAutospacing="off" w:after="0" w:afterAutospacing="off" w:line="259" w:lineRule="auto"/>
              <w:ind w:left="0" w:right="0"/>
              <w:jc w:val="left"/>
            </w:pPr>
            <w:r w:rsidR="6CA871B7">
              <w:rPr/>
              <w:t xml:space="preserve"> </w:t>
            </w:r>
            <w:r w:rsidR="705C0DF8">
              <w:rPr/>
              <w:t>H221</w:t>
            </w:r>
          </w:p>
        </w:tc>
      </w:tr>
      <w:tr w:rsidR="00452A78" w:rsidTr="3D929C90" w14:paraId="65EDFFFC" w14:textId="77777777">
        <w:trPr>
          <w:trHeight w:val="265"/>
        </w:trPr>
        <w:tc>
          <w:tcPr>
            <w:tcW w:w="8908" w:type="dxa"/>
            <w:gridSpan w:val="2"/>
            <w:tcMar/>
          </w:tcPr>
          <w:p w:rsidR="00452A78" w:rsidRDefault="00452A78" w14:paraId="61146184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2A78" w:rsidTr="3D929C90" w14:paraId="0440F765" w14:textId="77777777">
        <w:trPr>
          <w:trHeight w:val="525"/>
        </w:trPr>
        <w:tc>
          <w:tcPr>
            <w:tcW w:w="2656" w:type="dxa"/>
            <w:tcMar/>
          </w:tcPr>
          <w:p w:rsidR="00452A78" w:rsidRDefault="00365755" w14:paraId="76824A20" w14:textId="51D2D9AD">
            <w:pPr>
              <w:pStyle w:val="TableParagraph"/>
              <w:rPr>
                <w:b/>
              </w:rPr>
            </w:pPr>
            <w:r>
              <w:rPr>
                <w:b/>
                <w:w w:val="90"/>
              </w:rPr>
              <w:t>RESPONSIBLE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  <w:spacing w:val="-5"/>
              </w:rPr>
              <w:t>TO:</w:t>
            </w:r>
          </w:p>
        </w:tc>
        <w:tc>
          <w:tcPr>
            <w:tcW w:w="6252" w:type="dxa"/>
            <w:tcMar/>
          </w:tcPr>
          <w:p w:rsidR="00D646E1" w:rsidRDefault="00D646E1" w14:paraId="7F6296D2" w14:textId="02D37DC0">
            <w:pPr>
              <w:pStyle w:val="TableParagraph"/>
              <w:ind w:left="110"/>
            </w:pPr>
            <w:r w:rsidR="00C158BA">
              <w:rPr/>
              <w:t xml:space="preserve"> </w:t>
            </w:r>
            <w:r w:rsidR="006A64D3">
              <w:rPr/>
              <w:t xml:space="preserve">Executive Director of Public Health, Inequalities and Stronger Communities </w:t>
            </w:r>
          </w:p>
        </w:tc>
      </w:tr>
      <w:tr w:rsidR="00452A78" w:rsidTr="3D929C90" w14:paraId="2C22F25D" w14:textId="77777777">
        <w:trPr>
          <w:trHeight w:val="265"/>
        </w:trPr>
        <w:tc>
          <w:tcPr>
            <w:tcW w:w="8908" w:type="dxa"/>
            <w:gridSpan w:val="2"/>
            <w:tcMar/>
          </w:tcPr>
          <w:p w:rsidR="00452A78" w:rsidP="3313F285" w:rsidRDefault="00C174C8" w14:paraId="4B5F8FF8" w14:textId="1790F0D9">
            <w:pPr>
              <w:pStyle w:val="TableParagraph"/>
              <w:ind w:left="0"/>
              <w:rPr>
                <w:rFonts w:ascii="Times New Roman"/>
                <w:sz w:val="18"/>
                <w:szCs w:val="18"/>
              </w:rPr>
            </w:pPr>
            <w:r w:rsidRPr="3313F285" w:rsidR="00C174C8">
              <w:rPr>
                <w:rFonts w:ascii="Times New Roman"/>
                <w:sz w:val="18"/>
                <w:szCs w:val="18"/>
              </w:rPr>
              <w:t xml:space="preserve"> </w:t>
            </w:r>
          </w:p>
        </w:tc>
      </w:tr>
      <w:tr w:rsidR="00452A78" w:rsidTr="3D929C90" w14:paraId="7594A9E5" w14:textId="77777777">
        <w:trPr>
          <w:trHeight w:val="530"/>
        </w:trPr>
        <w:tc>
          <w:tcPr>
            <w:tcW w:w="2656" w:type="dxa"/>
            <w:tcMar/>
          </w:tcPr>
          <w:p w:rsidR="00452A78" w:rsidRDefault="00365755" w14:paraId="53B8A862" w14:textId="0108D718">
            <w:pPr>
              <w:pStyle w:val="TableParagraph"/>
              <w:rPr>
                <w:b/>
              </w:rPr>
            </w:pPr>
            <w:r>
              <w:rPr>
                <w:b/>
                <w:w w:val="90"/>
              </w:rPr>
              <w:t>RES</w:t>
            </w:r>
          </w:p>
        </w:tc>
        <w:tc>
          <w:tcPr>
            <w:tcW w:w="6252" w:type="dxa"/>
            <w:tcMar/>
          </w:tcPr>
          <w:p w:rsidR="00452A78" w:rsidRDefault="00A00BF8" w14:paraId="70FDF197" w14:textId="759F6078">
            <w:pPr>
              <w:pStyle w:val="TableParagraph"/>
              <w:ind w:left="110"/>
            </w:pPr>
            <w:r>
              <w:t xml:space="preserve">Council Services within the </w:t>
            </w:r>
            <w:r w:rsidR="009B689E">
              <w:t xml:space="preserve">portfolio. These may change to reflect </w:t>
            </w:r>
            <w:r w:rsidR="00F21C97">
              <w:t xml:space="preserve">need and maximise </w:t>
            </w:r>
            <w:r w:rsidR="00CD4687">
              <w:t xml:space="preserve">capacity and </w:t>
            </w:r>
            <w:r w:rsidR="00F21C97">
              <w:t>resources</w:t>
            </w:r>
            <w:r w:rsidR="005241F7">
              <w:t xml:space="preserve"> across the Council</w:t>
            </w:r>
            <w:r w:rsidR="00E958FD">
              <w:t>.</w:t>
            </w:r>
            <w:r w:rsidR="007C0465">
              <w:t xml:space="preserve"> </w:t>
            </w:r>
          </w:p>
          <w:p w:rsidR="00603C60" w:rsidP="00734971" w:rsidRDefault="00603C60" w14:paraId="6E20A631" w14:textId="592A25F7">
            <w:pPr>
              <w:pStyle w:val="TableParagraph"/>
              <w:ind w:left="0"/>
            </w:pPr>
          </w:p>
        </w:tc>
      </w:tr>
      <w:tr w:rsidR="00452A78" w:rsidTr="3D929C90" w14:paraId="2C2902EC" w14:textId="77777777">
        <w:trPr>
          <w:trHeight w:val="265"/>
        </w:trPr>
        <w:tc>
          <w:tcPr>
            <w:tcW w:w="8908" w:type="dxa"/>
            <w:gridSpan w:val="2"/>
            <w:tcMar/>
          </w:tcPr>
          <w:p w:rsidR="00452A78" w:rsidRDefault="00452A78" w14:paraId="6346BF62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2A78" w:rsidTr="3D929C90" w14:paraId="36431EA3" w14:textId="77777777">
        <w:trPr>
          <w:trHeight w:val="257"/>
        </w:trPr>
        <w:tc>
          <w:tcPr>
            <w:tcW w:w="2656" w:type="dxa"/>
            <w:tcBorders>
              <w:bottom w:val="single" w:color="000000" w:themeColor="text1" w:sz="6" w:space="0"/>
            </w:tcBorders>
            <w:tcMar/>
          </w:tcPr>
          <w:p w:rsidR="00452A78" w:rsidRDefault="00365755" w14:paraId="3C61D5ED" w14:textId="77777777">
            <w:pPr>
              <w:pStyle w:val="TableParagraph"/>
              <w:spacing w:line="238" w:lineRule="exact"/>
              <w:rPr>
                <w:b/>
              </w:rPr>
            </w:pPr>
            <w:r>
              <w:rPr>
                <w:b/>
                <w:w w:val="85"/>
              </w:rPr>
              <w:t>Service/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spacing w:val="-2"/>
                <w:w w:val="95"/>
              </w:rPr>
              <w:t>Functions:</w:t>
            </w:r>
          </w:p>
        </w:tc>
        <w:tc>
          <w:tcPr>
            <w:tcW w:w="6252" w:type="dxa"/>
            <w:tcBorders>
              <w:bottom w:val="single" w:color="000000" w:themeColor="text1" w:sz="6" w:space="0"/>
            </w:tcBorders>
            <w:tcMar/>
          </w:tcPr>
          <w:p w:rsidRPr="001A4F1E" w:rsidR="00452A78" w:rsidP="7DD36963" w:rsidRDefault="009D47C2" w14:paraId="53114065" w14:textId="67972887">
            <w:pPr>
              <w:pStyle w:val="TableParagraph"/>
              <w:spacing w:line="238" w:lineRule="exact"/>
              <w:rPr>
                <w:lang w:val="en-GB"/>
              </w:rPr>
            </w:pPr>
            <w:r w:rsidR="009D47C2">
              <w:rPr/>
              <w:t>Leade</w:t>
            </w:r>
            <w:r w:rsidR="00E53897">
              <w:rPr/>
              <w:t xml:space="preserve">rship and facilitation of a portfolio of public health </w:t>
            </w:r>
            <w:proofErr w:type="spellStart"/>
            <w:r w:rsidR="00E53897">
              <w:rPr/>
              <w:t>programmes</w:t>
            </w:r>
            <w:proofErr w:type="spellEnd"/>
            <w:r w:rsidR="00E53897">
              <w:rPr/>
              <w:t xml:space="preserve"> which </w:t>
            </w:r>
            <w:r w:rsidRPr="7DD36963" w:rsidR="00B11CDC">
              <w:rPr>
                <w:lang w:val="en-GB"/>
              </w:rPr>
              <w:t>deliver national,</w:t>
            </w:r>
            <w:r w:rsidRPr="7DD36963" w:rsidR="00106692">
              <w:rPr>
                <w:lang w:val="en-GB"/>
              </w:rPr>
              <w:t xml:space="preserve"> </w:t>
            </w:r>
            <w:proofErr w:type="gramStart"/>
            <w:r w:rsidRPr="7DD36963" w:rsidR="00AE4057">
              <w:rPr>
                <w:lang w:val="en-GB"/>
              </w:rPr>
              <w:t xml:space="preserve">regional </w:t>
            </w:r>
            <w:r w:rsidRPr="7DD36963" w:rsidR="00B11CDC">
              <w:rPr>
                <w:lang w:val="en-GB"/>
              </w:rPr>
              <w:t xml:space="preserve"> and</w:t>
            </w:r>
            <w:proofErr w:type="gramEnd"/>
            <w:r w:rsidRPr="7DD36963" w:rsidR="00B11CDC">
              <w:rPr>
                <w:lang w:val="en-GB"/>
              </w:rPr>
              <w:t xml:space="preserve"> local </w:t>
            </w:r>
            <w:r w:rsidRPr="7DD36963" w:rsidR="00AE4057">
              <w:rPr>
                <w:lang w:val="en-GB"/>
              </w:rPr>
              <w:t>priorities</w:t>
            </w:r>
            <w:r w:rsidRPr="7DD36963" w:rsidR="00106692">
              <w:rPr>
                <w:lang w:val="en-GB"/>
              </w:rPr>
              <w:t xml:space="preserve"> to improve the health of </w:t>
            </w:r>
            <w:r w:rsidRPr="7DD36963" w:rsidR="00B53621">
              <w:rPr>
                <w:lang w:val="en-GB"/>
              </w:rPr>
              <w:t xml:space="preserve">Northumberland’s population. These programmes will vary in scale and </w:t>
            </w:r>
            <w:r w:rsidRPr="7DD36963" w:rsidR="007F4C57">
              <w:rPr>
                <w:lang w:val="en-GB"/>
              </w:rPr>
              <w:t>timescale</w:t>
            </w:r>
            <w:r w:rsidRPr="7DD36963" w:rsidR="776BD627">
              <w:rPr>
                <w:lang w:val="en-GB"/>
              </w:rPr>
              <w:t>.</w:t>
            </w:r>
          </w:p>
          <w:p w:rsidRPr="001A4F1E" w:rsidR="00452A78" w:rsidP="7DD36963" w:rsidRDefault="009D47C2" w14:paraId="05E0BBC9" w14:textId="184A8B49">
            <w:pPr>
              <w:pStyle w:val="TableParagraph"/>
              <w:spacing w:line="238" w:lineRule="exact"/>
              <w:rPr>
                <w:lang w:val="en-GB"/>
              </w:rPr>
            </w:pPr>
          </w:p>
          <w:p w:rsidRPr="001A4F1E" w:rsidR="00452A78" w:rsidP="009D3A6F" w:rsidRDefault="009D47C2" w14:paraId="1058B5CC" w14:textId="0C06E7FE">
            <w:pPr>
              <w:pStyle w:val="TableParagraph"/>
              <w:spacing w:line="238" w:lineRule="exact"/>
              <w:rPr>
                <w:lang w:val="en-GB"/>
              </w:rPr>
            </w:pPr>
            <w:r w:rsidRPr="7DD36963" w:rsidR="776BD627">
              <w:rPr>
                <w:lang w:val="en-GB"/>
              </w:rPr>
              <w:t>To deputise for the Executive Director when required on both projects, regionally and nationally and other duties as assigned.</w:t>
            </w:r>
          </w:p>
        </w:tc>
      </w:tr>
      <w:tr w:rsidR="00452A78" w:rsidTr="3D929C90" w14:paraId="0A863D8E" w14:textId="77777777">
        <w:trPr>
          <w:trHeight w:val="262"/>
        </w:trPr>
        <w:tc>
          <w:tcPr>
            <w:tcW w:w="8908" w:type="dxa"/>
            <w:gridSpan w:val="2"/>
            <w:tcBorders>
              <w:top w:val="single" w:color="000000" w:themeColor="text1" w:sz="6" w:space="0"/>
            </w:tcBorders>
            <w:tcMar/>
          </w:tcPr>
          <w:p w:rsidR="00452A78" w:rsidRDefault="00452A78" w14:paraId="47FB30A6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2A78" w:rsidTr="3D929C90" w14:paraId="2A6D1AD7" w14:textId="77777777">
        <w:trPr>
          <w:trHeight w:val="795"/>
        </w:trPr>
        <w:tc>
          <w:tcPr>
            <w:tcW w:w="2656" w:type="dxa"/>
            <w:tcMar/>
          </w:tcPr>
          <w:p w:rsidR="00452A78" w:rsidRDefault="00365755" w14:paraId="5AF41D9E" w14:textId="77777777">
            <w:pPr>
              <w:pStyle w:val="TableParagraph"/>
              <w:rPr>
                <w:b/>
              </w:rPr>
            </w:pPr>
            <w:r>
              <w:rPr>
                <w:b/>
                <w:spacing w:val="-2"/>
                <w:w w:val="95"/>
              </w:rPr>
              <w:t>Employees:</w:t>
            </w:r>
          </w:p>
        </w:tc>
        <w:tc>
          <w:tcPr>
            <w:tcW w:w="6252" w:type="dxa"/>
            <w:tcMar/>
          </w:tcPr>
          <w:p w:rsidR="00452A78" w:rsidP="008D6F13" w:rsidRDefault="00BE7F11" w14:paraId="6221169B" w14:textId="21F2FEAE">
            <w:pPr>
              <w:pStyle w:val="TableParagraph"/>
              <w:spacing w:line="266" w:lineRule="exact"/>
              <w:ind w:left="110" w:right="194"/>
            </w:pPr>
            <w:r w:rsidR="00BE7F11">
              <w:rPr/>
              <w:t xml:space="preserve">Colleagues </w:t>
            </w:r>
            <w:r w:rsidR="00C94F9B">
              <w:rPr/>
              <w:t>within the Directorate</w:t>
            </w:r>
            <w:r w:rsidR="00AF2F3C">
              <w:rPr/>
              <w:t>.</w:t>
            </w:r>
            <w:r w:rsidR="006A64D3">
              <w:rPr/>
              <w:t xml:space="preserve">  Direct or indirect Line Management of </w:t>
            </w:r>
            <w:r w:rsidR="7BCEF39B">
              <w:rPr/>
              <w:t xml:space="preserve">circa</w:t>
            </w:r>
            <w:r w:rsidR="006A64D3">
              <w:rPr/>
              <w:t xml:space="preserve"> </w:t>
            </w:r>
            <w:r w:rsidR="40B8D302">
              <w:rPr/>
              <w:t xml:space="preserve">55 FTE </w:t>
            </w:r>
            <w:r w:rsidR="006A64D3">
              <w:rPr/>
              <w:t xml:space="preserve">memb</w:t>
            </w:r>
            <w:r w:rsidR="006A64D3">
              <w:rPr/>
              <w:t>ers of the public health team.</w:t>
            </w:r>
            <w:r w:rsidR="00AF2F3C">
              <w:rPr>
                <w:spacing w:val="40"/>
              </w:rPr>
              <w:t xml:space="preserve"> </w:t>
            </w:r>
            <w:r w:rsidR="00C94F9B">
              <w:rPr/>
              <w:t xml:space="preserve">Some </w:t>
            </w:r>
            <w:proofErr w:type="spellStart"/>
            <w:r w:rsidR="0014611F">
              <w:rPr/>
              <w:t xml:space="preserve">programme</w:t>
            </w:r>
            <w:proofErr w:type="spellEnd"/>
            <w:r w:rsidR="0014611F">
              <w:rPr/>
              <w:t xml:space="preserve"> and project </w:t>
            </w:r>
            <w:proofErr w:type="gramStart"/>
            <w:r w:rsidR="0014611F">
              <w:rPr/>
              <w:t xml:space="preserve">resource</w:t>
            </w:r>
            <w:proofErr w:type="gramEnd"/>
            <w:r w:rsidR="0014611F">
              <w:rPr/>
              <w:t xml:space="preserve"> </w:t>
            </w:r>
            <w:r w:rsidR="008F0DBA">
              <w:rPr/>
              <w:t xml:space="preserve">may be assigned from time to time </w:t>
            </w:r>
            <w:r w:rsidR="0014611F">
              <w:rPr/>
              <w:t xml:space="preserve">which will vary </w:t>
            </w:r>
            <w:r w:rsidR="00697904">
              <w:rPr/>
              <w:t>depending on activities and priorities</w:t>
            </w:r>
            <w:r w:rsidR="00AF2F3C">
              <w:rPr>
                <w:spacing w:val="-2"/>
              </w:rPr>
              <w:t>.</w:t>
            </w:r>
          </w:p>
        </w:tc>
      </w:tr>
      <w:tr w:rsidR="00452A78" w:rsidTr="3D929C90" w14:paraId="6C1FD606" w14:textId="77777777">
        <w:trPr>
          <w:trHeight w:val="257"/>
        </w:trPr>
        <w:tc>
          <w:tcPr>
            <w:tcW w:w="8908" w:type="dxa"/>
            <w:gridSpan w:val="2"/>
            <w:tcMar/>
          </w:tcPr>
          <w:p w:rsidR="00452A78" w:rsidRDefault="00452A78" w14:paraId="36AB7E7A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2A78" w:rsidTr="3D929C90" w14:paraId="07D3FB56" w14:textId="77777777">
        <w:trPr>
          <w:trHeight w:val="795"/>
        </w:trPr>
        <w:tc>
          <w:tcPr>
            <w:tcW w:w="2656" w:type="dxa"/>
            <w:tcMar/>
          </w:tcPr>
          <w:p w:rsidR="00452A78" w:rsidRDefault="00365755" w14:paraId="1C629DDE" w14:textId="77777777">
            <w:pPr>
              <w:pStyle w:val="TableParagraph"/>
              <w:rPr>
                <w:b/>
              </w:rPr>
            </w:pPr>
            <w:r>
              <w:rPr>
                <w:b/>
                <w:spacing w:val="-2"/>
                <w:w w:val="95"/>
              </w:rPr>
              <w:t>Budget:</w:t>
            </w:r>
          </w:p>
        </w:tc>
        <w:tc>
          <w:tcPr>
            <w:tcW w:w="6252" w:type="dxa"/>
            <w:tcMar/>
          </w:tcPr>
          <w:p w:rsidR="00452A78" w:rsidP="1101C380" w:rsidRDefault="00365755" w14:paraId="0E4F0087" w14:textId="4980DB3B">
            <w:pPr>
              <w:pStyle w:val="TableParagraph"/>
              <w:ind w:left="110"/>
              <w:rPr>
                <w:highlight w:val="yellow"/>
              </w:rPr>
            </w:pPr>
            <w:r w:rsidR="00365755">
              <w:rPr/>
              <w:t>Accountability for the effective</w:t>
            </w:r>
            <w:r w:rsidR="00365755">
              <w:rPr>
                <w:spacing w:val="-1"/>
              </w:rPr>
              <w:t xml:space="preserve"> </w:t>
            </w:r>
            <w:r w:rsidR="00365755">
              <w:rPr/>
              <w:t xml:space="preserve">management of Council </w:t>
            </w:r>
            <w:r w:rsidR="00365755">
              <w:rPr>
                <w:spacing w:val="-2"/>
                <w:w w:val="105"/>
              </w:rPr>
              <w:t>finances</w:t>
            </w:r>
            <w:r w:rsidR="005E4885">
              <w:rPr>
                <w:spacing w:val="-2"/>
                <w:w w:val="105"/>
              </w:rPr>
              <w:t xml:space="preserve"> within the </w:t>
            </w:r>
            <w:proofErr w:type="spellStart"/>
            <w:r w:rsidR="007F4C57">
              <w:rPr>
                <w:spacing w:val="-2"/>
                <w:w w:val="105"/>
              </w:rPr>
              <w:t xml:space="preserve">programmes</w:t>
            </w:r>
            <w:proofErr w:type="spellEnd"/>
            <w:r w:rsidR="007F4C57">
              <w:rPr>
                <w:spacing w:val="-2"/>
                <w:w w:val="105"/>
              </w:rPr>
              <w:t xml:space="preserve"> </w:t>
            </w:r>
            <w:r w:rsidR="005E4885">
              <w:rPr>
                <w:spacing w:val="-2"/>
                <w:w w:val="105"/>
              </w:rPr>
              <w:t xml:space="preserve"> </w:t>
            </w:r>
            <w:r w:rsidR="00755636">
              <w:rPr>
                <w:spacing w:val="-2"/>
                <w:w w:val="105"/>
              </w:rPr>
              <w:t xml:space="preserve">underway </w:t>
            </w:r>
            <w:r w:rsidR="005E4885">
              <w:rPr>
                <w:spacing w:val="-2"/>
                <w:w w:val="105"/>
              </w:rPr>
              <w:t>and suppor</w:t>
            </w:r>
            <w:r w:rsidR="00755636">
              <w:rPr>
                <w:spacing w:val="-2"/>
                <w:w w:val="105"/>
              </w:rPr>
              <w:t>t</w:t>
            </w:r>
            <w:r w:rsidR="005E4885">
              <w:rPr>
                <w:spacing w:val="-2"/>
                <w:w w:val="105"/>
              </w:rPr>
              <w:t xml:space="preserve"> </w:t>
            </w:r>
            <w:r w:rsidR="00E962CC">
              <w:rPr>
                <w:spacing w:val="-2"/>
                <w:w w:val="105"/>
              </w:rPr>
              <w:t>the</w:t>
            </w:r>
            <w:r w:rsidR="001354EA">
              <w:rPr>
                <w:spacing w:val="-2"/>
                <w:w w:val="105"/>
              </w:rPr>
              <w:t xml:space="preserve"> </w:t>
            </w:r>
            <w:r w:rsidR="1819638F">
              <w:rPr>
                <w:spacing w:val="-2"/>
                <w:w w:val="105"/>
              </w:rPr>
              <w:t xml:space="preserve">Executive </w:t>
            </w:r>
            <w:r w:rsidR="00BF1A8D">
              <w:rPr>
                <w:spacing w:val="-2"/>
                <w:w w:val="105"/>
              </w:rPr>
              <w:t>Director</w:t>
            </w:r>
            <w:r w:rsidR="001354EA">
              <w:rPr>
                <w:spacing w:val="-2"/>
                <w:w w:val="105"/>
              </w:rPr>
              <w:t xml:space="preserve"> </w:t>
            </w:r>
            <w:r w:rsidR="00E962CC">
              <w:rPr>
                <w:spacing w:val="-2"/>
                <w:w w:val="105"/>
              </w:rPr>
              <w:t>and other colleagues to</w:t>
            </w:r>
            <w:r w:rsidR="001B25EC">
              <w:rPr>
                <w:spacing w:val="-2"/>
                <w:w w:val="105"/>
              </w:rPr>
              <w:t xml:space="preserve"> make the best use of </w:t>
            </w:r>
            <w:r w:rsidR="006038FA">
              <w:rPr>
                <w:spacing w:val="-2"/>
                <w:w w:val="105"/>
              </w:rPr>
              <w:t xml:space="preserve">the total budget available. </w:t>
            </w:r>
            <w:r w:rsidRPr="0090279F" w:rsidR="00B31A47">
              <w:rPr>
                <w:spacing w:val="-2"/>
                <w:w w:val="105"/>
              </w:rPr>
              <w:t>T</w:t>
            </w:r>
            <w:r w:rsidRPr="0090279F" w:rsidR="00F548CC">
              <w:rPr>
                <w:spacing w:val="-2"/>
                <w:w w:val="105"/>
              </w:rPr>
              <w:t xml:space="preserve">his includes the Public Health grant and funding associated with </w:t>
            </w:r>
            <w:r w:rsidRPr="0090279F" w:rsidR="007B0BF4">
              <w:rPr>
                <w:spacing w:val="-2"/>
                <w:w w:val="105"/>
              </w:rPr>
              <w:t xml:space="preserve">specific functions as prescribed by </w:t>
            </w:r>
            <w:r w:rsidRPr="0090279F" w:rsidR="00062495">
              <w:rPr>
                <w:spacing w:val="-2"/>
                <w:w w:val="105"/>
              </w:rPr>
              <w:t>central government</w:t>
            </w:r>
            <w:r w:rsidRPr="0090279F" w:rsidR="00782472">
              <w:rPr>
                <w:spacing w:val="-2"/>
                <w:w w:val="105"/>
              </w:rPr>
              <w:t xml:space="preserve"> and the reporting of spend</w:t>
            </w:r>
            <w:r w:rsidRPr="0090279F" w:rsidR="00062495">
              <w:rPr>
                <w:spacing w:val="-2"/>
                <w:w w:val="105"/>
              </w:rPr>
              <w:t>.</w:t>
            </w:r>
            <w:r w:rsidR="006A64D3">
              <w:rPr>
                <w:spacing w:val="-2"/>
                <w:w w:val="105"/>
              </w:rPr>
              <w:t xml:space="preserve">  </w:t>
            </w:r>
            <w:r w:rsidRPr="3D929C90" w:rsidR="006A64D3">
              <w:rPr>
                <w:spacing w:val="-2"/>
                <w:w w:val="105"/>
              </w:rPr>
              <w:t>Responsible for a budget within the ring-fenced Public Health Grant of up to £8M.</w:t>
            </w:r>
          </w:p>
        </w:tc>
      </w:tr>
      <w:tr w:rsidR="00452A78" w:rsidTr="3D929C90" w14:paraId="2996BF9B" w14:textId="77777777">
        <w:trPr>
          <w:trHeight w:val="265"/>
        </w:trPr>
        <w:tc>
          <w:tcPr>
            <w:tcW w:w="8908" w:type="dxa"/>
            <w:gridSpan w:val="2"/>
            <w:tcMar/>
          </w:tcPr>
          <w:p w:rsidR="00452A78" w:rsidRDefault="00452A78" w14:paraId="6A5DBFDF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2A78" w:rsidTr="3D929C90" w14:paraId="7F6E2322" w14:textId="77777777">
        <w:trPr>
          <w:trHeight w:val="525"/>
        </w:trPr>
        <w:tc>
          <w:tcPr>
            <w:tcW w:w="2656" w:type="dxa"/>
            <w:tcMar/>
          </w:tcPr>
          <w:p w:rsidR="00452A78" w:rsidRDefault="00365755" w14:paraId="17415EE0" w14:textId="77777777">
            <w:pPr>
              <w:pStyle w:val="TableParagraph"/>
              <w:spacing w:line="260" w:lineRule="exact"/>
              <w:rPr>
                <w:b/>
              </w:rPr>
            </w:pPr>
            <w:r>
              <w:rPr>
                <w:b/>
                <w:w w:val="90"/>
              </w:rPr>
              <w:t>Other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Resources</w:t>
            </w:r>
          </w:p>
        </w:tc>
        <w:tc>
          <w:tcPr>
            <w:tcW w:w="6252" w:type="dxa"/>
            <w:tcMar/>
          </w:tcPr>
          <w:p w:rsidR="00452A78" w:rsidRDefault="00365755" w14:paraId="41E16861" w14:textId="7FB6B69D">
            <w:pPr>
              <w:pStyle w:val="TableParagraph"/>
              <w:spacing w:line="266" w:lineRule="exact"/>
              <w:ind w:left="110"/>
            </w:pPr>
            <w:r>
              <w:t>As</w:t>
            </w:r>
            <w:r>
              <w:rPr>
                <w:spacing w:val="-8"/>
              </w:rPr>
              <w:t xml:space="preserve"> </w:t>
            </w:r>
            <w:r>
              <w:t>required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 w:rsidR="00D73A7D">
              <w:t xml:space="preserve">ensure </w:t>
            </w:r>
            <w:r w:rsidR="009B0F9A">
              <w:t xml:space="preserve">that all normal and </w:t>
            </w:r>
            <w:r w:rsidR="00AE794A">
              <w:t xml:space="preserve">transformational activity </w:t>
            </w:r>
            <w:r w:rsidR="00313D0A">
              <w:t xml:space="preserve">is </w:t>
            </w:r>
            <w:r w:rsidR="00AE794A">
              <w:t>undertaken</w:t>
            </w:r>
            <w:r w:rsidR="00BA65CC">
              <w:t xml:space="preserve"> to deliver resident focused and value for money services</w:t>
            </w:r>
            <w:r w:rsidR="006C7600">
              <w:t xml:space="preserve"> in line with the Council Vision and Corporate plan. </w:t>
            </w:r>
            <w:r w:rsidR="000217BC">
              <w:t xml:space="preserve">Involvement in programmes at national or regional level </w:t>
            </w:r>
            <w:r w:rsidR="00933943">
              <w:t xml:space="preserve">will involve the postholder providing technical advice and </w:t>
            </w:r>
            <w:r w:rsidR="0013153E">
              <w:t xml:space="preserve">expertise to deliver the best outputs and outcomes to benefit </w:t>
            </w:r>
            <w:r w:rsidR="0013153E">
              <w:lastRenderedPageBreak/>
              <w:t xml:space="preserve">Northumberland </w:t>
            </w:r>
            <w:r w:rsidR="00644A8E">
              <w:t>residents.</w:t>
            </w:r>
          </w:p>
        </w:tc>
      </w:tr>
    </w:tbl>
    <w:p w:rsidR="00452A78" w:rsidRDefault="00452A78" w14:paraId="3F46BDA5" w14:textId="77777777">
      <w:pPr>
        <w:spacing w:before="2" w:after="1"/>
        <w:rPr>
          <w:b/>
        </w:rPr>
      </w:pPr>
    </w:p>
    <w:tbl>
      <w:tblPr>
        <w:tblW w:w="0" w:type="auto"/>
        <w:tblInd w:w="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09"/>
      </w:tblGrid>
      <w:tr w:rsidR="00452A78" w:rsidTr="7DD36963" w14:paraId="1AFA4A4A" w14:textId="77777777">
        <w:trPr>
          <w:trHeight w:val="3616"/>
        </w:trPr>
        <w:tc>
          <w:tcPr>
            <w:tcW w:w="8909" w:type="dxa"/>
            <w:tcMar/>
          </w:tcPr>
          <w:p w:rsidR="00452A78" w:rsidRDefault="00365755" w14:paraId="17E64B2B" w14:textId="77777777">
            <w:pPr>
              <w:pStyle w:val="TableParagraph"/>
              <w:rPr>
                <w:b/>
              </w:rPr>
            </w:pPr>
            <w:r>
              <w:rPr>
                <w:b/>
                <w:w w:val="95"/>
              </w:rPr>
              <w:t>JOB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PURPOSE:</w:t>
            </w:r>
          </w:p>
          <w:p w:rsidR="00452A78" w:rsidRDefault="00452A78" w14:paraId="78DE7D7F" w14:textId="77777777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452A78" w:rsidRDefault="0010151F" w14:paraId="0A8158EA" w14:textId="48189F53">
            <w:pPr>
              <w:pStyle w:val="TableParagraph"/>
              <w:spacing w:line="256" w:lineRule="auto"/>
              <w:ind w:right="126"/>
            </w:pPr>
            <w:r w:rsidR="0010151F">
              <w:rPr/>
              <w:t xml:space="preserve">To lead, </w:t>
            </w:r>
            <w:r w:rsidR="000519A9">
              <w:rPr/>
              <w:t>develop</w:t>
            </w:r>
            <w:r w:rsidR="00644A8E">
              <w:rPr/>
              <w:t xml:space="preserve">ment of public health </w:t>
            </w:r>
            <w:proofErr w:type="spellStart"/>
            <w:r w:rsidR="00644A8E">
              <w:rPr/>
              <w:t xml:space="preserve">programmes</w:t>
            </w:r>
            <w:proofErr w:type="spellEnd"/>
            <w:r w:rsidR="00644A8E">
              <w:rPr/>
              <w:t xml:space="preserve"> and </w:t>
            </w:r>
            <w:r w:rsidR="004B53E1">
              <w:rPr/>
              <w:t xml:space="preserve">initiatives that </w:t>
            </w:r>
            <w:r w:rsidR="00A179BA">
              <w:rPr/>
              <w:t xml:space="preserve">improve the health and wellbeing of Northumberland residents, reduce inequalities and </w:t>
            </w:r>
            <w:r w:rsidR="006A64D3">
              <w:rPr/>
              <w:t xml:space="preserve">support the </w:t>
            </w:r>
            <w:r w:rsidR="00160432">
              <w:rPr/>
              <w:t>deliver</w:t>
            </w:r>
            <w:r w:rsidR="006A64D3">
              <w:rPr/>
              <w:t>y of</w:t>
            </w:r>
            <w:r w:rsidR="00160432">
              <w:rPr/>
              <w:t xml:space="preserve"> healthier and stronger communities</w:t>
            </w:r>
            <w:r w:rsidR="00365755">
              <w:rPr>
                <w:spacing w:val="-4"/>
              </w:rPr>
              <w:t xml:space="preserve"> </w:t>
            </w:r>
            <w:r w:rsidR="00712B80">
              <w:rPr>
                <w:spacing w:val="-4"/>
              </w:rPr>
              <w:t xml:space="preserve">as part of </w:t>
            </w:r>
            <w:r w:rsidR="00365755">
              <w:rPr/>
              <w:t>the</w:t>
            </w:r>
            <w:r w:rsidR="00365755">
              <w:rPr>
                <w:spacing w:val="-5"/>
              </w:rPr>
              <w:t xml:space="preserve"> </w:t>
            </w:r>
            <w:r w:rsidR="00365755">
              <w:rPr/>
              <w:t>Council</w:t>
            </w:r>
            <w:r w:rsidR="002B435C">
              <w:rPr/>
              <w:t>’s</w:t>
            </w:r>
            <w:r w:rsidR="00365755">
              <w:rPr>
                <w:spacing w:val="-4"/>
              </w:rPr>
              <w:t xml:space="preserve"> </w:t>
            </w:r>
            <w:r w:rsidR="00365755">
              <w:rPr/>
              <w:t>key</w:t>
            </w:r>
            <w:r w:rsidR="00365755">
              <w:rPr>
                <w:spacing w:val="-3"/>
              </w:rPr>
              <w:t xml:space="preserve"> </w:t>
            </w:r>
            <w:r w:rsidR="00365755">
              <w:rPr/>
              <w:t>corporate</w:t>
            </w:r>
            <w:r w:rsidR="00365755">
              <w:rPr>
                <w:spacing w:val="-5"/>
              </w:rPr>
              <w:t xml:space="preserve"> </w:t>
            </w:r>
            <w:r w:rsidR="00365755">
              <w:rPr/>
              <w:t>and</w:t>
            </w:r>
            <w:r w:rsidR="00365755">
              <w:rPr>
                <w:spacing w:val="-3"/>
              </w:rPr>
              <w:t xml:space="preserve"> </w:t>
            </w:r>
            <w:r w:rsidR="00365755">
              <w:rPr/>
              <w:t>partnership</w:t>
            </w:r>
            <w:r w:rsidR="00365755">
              <w:rPr>
                <w:spacing w:val="-3"/>
              </w:rPr>
              <w:t xml:space="preserve"> </w:t>
            </w:r>
            <w:r w:rsidR="00365755">
              <w:rPr/>
              <w:t>priorities</w:t>
            </w:r>
            <w:r w:rsidR="00AA1DD1">
              <w:rPr/>
              <w:t xml:space="preserve"> that fall within the </w:t>
            </w:r>
            <w:r w:rsidR="00AA1DD1">
              <w:rPr>
                <w:spacing w:val="-4"/>
              </w:rPr>
              <w:t>remit of the</w:t>
            </w:r>
            <w:r w:rsidR="00707542">
              <w:rPr>
                <w:spacing w:val="-4"/>
              </w:rPr>
              <w:t xml:space="preserve"> </w:t>
            </w:r>
            <w:r w:rsidR="00AC1C90">
              <w:rPr>
                <w:spacing w:val="-4"/>
              </w:rPr>
              <w:t>service</w:t>
            </w:r>
            <w:r w:rsidR="00D45173">
              <w:rPr>
                <w:spacing w:val="-4"/>
              </w:rPr>
              <w:t xml:space="preserve"> and </w:t>
            </w:r>
            <w:r w:rsidR="00365755">
              <w:rPr/>
              <w:t>in</w:t>
            </w:r>
            <w:r w:rsidR="00365755">
              <w:rPr>
                <w:spacing w:val="-2"/>
              </w:rPr>
              <w:t xml:space="preserve"> </w:t>
            </w:r>
            <w:r w:rsidR="00365755">
              <w:rPr/>
              <w:t>line</w:t>
            </w:r>
            <w:r w:rsidR="00365755">
              <w:rPr>
                <w:spacing w:val="-5"/>
              </w:rPr>
              <w:t xml:space="preserve"> </w:t>
            </w:r>
            <w:r w:rsidR="00365755">
              <w:rPr/>
              <w:t>with</w:t>
            </w:r>
            <w:r w:rsidR="00365755">
              <w:rPr>
                <w:spacing w:val="-2"/>
              </w:rPr>
              <w:t xml:space="preserve"> </w:t>
            </w:r>
            <w:r w:rsidR="00365755">
              <w:rPr/>
              <w:t>the</w:t>
            </w:r>
            <w:r w:rsidR="00365755">
              <w:rPr>
                <w:spacing w:val="-5"/>
              </w:rPr>
              <w:t xml:space="preserve"> </w:t>
            </w:r>
            <w:r w:rsidR="00365755">
              <w:rPr/>
              <w:t xml:space="preserve">corporate plan - a council that works for everyone, </w:t>
            </w:r>
          </w:p>
          <w:p w:rsidR="006A3880" w:rsidRDefault="006A3880" w14:paraId="452F661E" w14:textId="77777777">
            <w:pPr>
              <w:pStyle w:val="TableParagraph"/>
              <w:spacing w:line="256" w:lineRule="auto"/>
              <w:ind w:right="126"/>
            </w:pPr>
          </w:p>
          <w:p w:rsidR="002C70AA" w:rsidP="005C14D6" w:rsidRDefault="00A179BA" w14:paraId="7E0EC88C" w14:textId="635FEC09">
            <w:pPr>
              <w:pStyle w:val="TableParagraph"/>
              <w:spacing w:line="256" w:lineRule="auto"/>
              <w:ind w:right="126"/>
            </w:pPr>
            <w:r w:rsidRPr="00A179BA">
              <w:t xml:space="preserve">The </w:t>
            </w:r>
            <w:r w:rsidR="00702A43">
              <w:t xml:space="preserve">post of Public Health Consultant </w:t>
            </w:r>
            <w:r w:rsidRPr="00A179BA">
              <w:t xml:space="preserve">is </w:t>
            </w:r>
            <w:r w:rsidR="00697887">
              <w:t xml:space="preserve">a technical expert for the </w:t>
            </w:r>
            <w:r w:rsidR="00F80695">
              <w:t>Coun</w:t>
            </w:r>
            <w:r w:rsidR="00D82D4C">
              <w:t xml:space="preserve">cil and the wider Health and Care system in </w:t>
            </w:r>
            <w:r w:rsidRPr="00A179BA">
              <w:t xml:space="preserve">improving the health and wellbeing of residents, reducing inequalities in health outcomes and protecting local communities from public health hazards (infectious diseases and environmental threats). As </w:t>
            </w:r>
            <w:r w:rsidR="00CB59C3">
              <w:t xml:space="preserve">such it is a </w:t>
            </w:r>
            <w:r w:rsidR="001074A3">
              <w:t xml:space="preserve">key </w:t>
            </w:r>
            <w:r w:rsidRPr="00A179BA">
              <w:t xml:space="preserve">adviser on all spanning health improvement, health protection and healthcare public health. </w:t>
            </w:r>
            <w:r w:rsidR="00952CEB">
              <w:t xml:space="preserve">In supporting </w:t>
            </w:r>
            <w:r w:rsidR="00347AA5">
              <w:t xml:space="preserve">delivery of </w:t>
            </w:r>
            <w:r w:rsidR="00952CEB">
              <w:t xml:space="preserve"> </w:t>
            </w:r>
            <w:r w:rsidR="00145317">
              <w:t xml:space="preserve">statutory public health </w:t>
            </w:r>
            <w:r w:rsidR="00A81725">
              <w:t xml:space="preserve">responsibilities </w:t>
            </w:r>
            <w:r w:rsidR="00E34CBF">
              <w:t xml:space="preserve">this post will </w:t>
            </w:r>
            <w:r w:rsidR="00453217">
              <w:t xml:space="preserve"> </w:t>
            </w:r>
            <w:r w:rsidR="00B253E1">
              <w:t xml:space="preserve">create and deliver  programmes </w:t>
            </w:r>
            <w:r w:rsidR="00512D9F">
              <w:t xml:space="preserve"> </w:t>
            </w:r>
            <w:r w:rsidR="007E4648">
              <w:t>whi</w:t>
            </w:r>
            <w:r w:rsidR="00324E97">
              <w:t>ch secure</w:t>
            </w:r>
            <w:r w:rsidR="00933B1C">
              <w:t xml:space="preserve"> </w:t>
            </w:r>
            <w:r w:rsidR="00910A92">
              <w:t xml:space="preserve"> improve</w:t>
            </w:r>
            <w:r w:rsidR="00471BEE">
              <w:t xml:space="preserve">ments in </w:t>
            </w:r>
            <w:r w:rsidR="00910A92">
              <w:t xml:space="preserve"> public health</w:t>
            </w:r>
            <w:r w:rsidR="008C5ECD">
              <w:t xml:space="preserve"> across the population</w:t>
            </w:r>
            <w:r w:rsidR="00324E97">
              <w:t xml:space="preserve"> </w:t>
            </w:r>
            <w:r w:rsidR="00660BB7">
              <w:t xml:space="preserve"> both on a universal and target basis, </w:t>
            </w:r>
            <w:r w:rsidR="005C14D6">
              <w:t xml:space="preserve">support planning </w:t>
            </w:r>
            <w:r w:rsidR="00946C80">
              <w:t xml:space="preserve"> for and responding to emergencies </w:t>
            </w:r>
            <w:r w:rsidR="0038069D">
              <w:t>that present a risk to public health</w:t>
            </w:r>
            <w:r w:rsidR="001B7DE2">
              <w:t xml:space="preserve">, ensure programmes reflect the diversity across the population and </w:t>
            </w:r>
            <w:r w:rsidR="003843C4">
              <w:t xml:space="preserve">address challenges relating to reducing inequalities </w:t>
            </w:r>
            <w:r w:rsidR="0038069D">
              <w:t>.</w:t>
            </w:r>
          </w:p>
          <w:p w:rsidR="00127473" w:rsidP="005109D3" w:rsidRDefault="00127473" w14:paraId="5478E79F" w14:textId="6F8678FE">
            <w:pPr>
              <w:pStyle w:val="TableParagraph"/>
              <w:spacing w:line="256" w:lineRule="auto"/>
              <w:ind w:right="126"/>
            </w:pPr>
          </w:p>
          <w:p w:rsidR="00A97CC0" w:rsidP="00A97CC0" w:rsidRDefault="00A97CC0" w14:paraId="478E6E1F" w14:textId="77777777">
            <w:pPr>
              <w:pStyle w:val="TableParagraph"/>
              <w:spacing w:line="256" w:lineRule="auto"/>
              <w:ind w:left="465" w:right="126"/>
            </w:pPr>
          </w:p>
          <w:p w:rsidR="00A97CC0" w:rsidP="00A97CC0" w:rsidRDefault="00A97CC0" w14:paraId="72362DC5" w14:textId="68A43A74">
            <w:pPr>
              <w:pStyle w:val="TableParagraph"/>
              <w:spacing w:line="256" w:lineRule="auto"/>
              <w:ind w:right="126"/>
            </w:pPr>
            <w:r w:rsidR="7435CCCD">
              <w:rPr/>
              <w:t xml:space="preserve">In order to deliver these </w:t>
            </w:r>
            <w:r w:rsidR="49995A97">
              <w:rPr/>
              <w:t>requirements,</w:t>
            </w:r>
            <w:r w:rsidR="3D433D97">
              <w:rPr/>
              <w:t xml:space="preserve"> the postholder will </w:t>
            </w:r>
            <w:r w:rsidR="410A502B">
              <w:rPr/>
              <w:t xml:space="preserve">support </w:t>
            </w:r>
            <w:r w:rsidR="3642F298">
              <w:rPr/>
              <w:t xml:space="preserve">and </w:t>
            </w:r>
            <w:proofErr w:type="spellStart"/>
            <w:r w:rsidR="3642F298">
              <w:rPr/>
              <w:t>deputise</w:t>
            </w:r>
            <w:proofErr w:type="spellEnd"/>
            <w:r w:rsidR="3642F298">
              <w:rPr/>
              <w:t xml:space="preserve"> for </w:t>
            </w:r>
            <w:r w:rsidR="410A502B">
              <w:rPr/>
              <w:t>the Executive Director</w:t>
            </w:r>
            <w:r w:rsidR="2BB4D9D0">
              <w:rPr/>
              <w:t xml:space="preserve"> </w:t>
            </w:r>
            <w:r w:rsidR="2BB4D9D0">
              <w:rPr/>
              <w:t xml:space="preserve">as an </w:t>
            </w:r>
            <w:r w:rsidR="3D433D97">
              <w:rPr/>
              <w:t>active and visible leader in</w:t>
            </w:r>
            <w:r w:rsidR="155972BE">
              <w:rPr/>
              <w:t xml:space="preserve"> h</w:t>
            </w:r>
            <w:r w:rsidR="30DFACA1">
              <w:rPr/>
              <w:t xml:space="preserve">ealth and </w:t>
            </w:r>
            <w:r w:rsidR="155972BE">
              <w:rPr/>
              <w:t>w</w:t>
            </w:r>
            <w:r w:rsidR="30DFACA1">
              <w:rPr/>
              <w:t xml:space="preserve">ellbeing partnership arrangements </w:t>
            </w:r>
            <w:r w:rsidR="42CC7564">
              <w:rPr/>
              <w:t xml:space="preserve">in order to be able to use all resources at their disposal which </w:t>
            </w:r>
            <w:r w:rsidR="4AE2897E">
              <w:rPr/>
              <w:t xml:space="preserve">are needed to tackle </w:t>
            </w:r>
            <w:r w:rsidR="3FA0EAB2">
              <w:rPr/>
              <w:t xml:space="preserve">the full range of </w:t>
            </w:r>
            <w:r w:rsidR="2A05A715">
              <w:rPr/>
              <w:t>health determinants</w:t>
            </w:r>
            <w:r w:rsidR="2EA40751">
              <w:rPr/>
              <w:t xml:space="preserve">. This partnership ethos will </w:t>
            </w:r>
            <w:r w:rsidR="79E99F17">
              <w:rPr/>
              <w:t xml:space="preserve">extend to work with local communities while maintaining the confidence of </w:t>
            </w:r>
            <w:r w:rsidR="18A50C10">
              <w:rPr/>
              <w:t>Elected members and government.</w:t>
            </w:r>
          </w:p>
          <w:p w:rsidR="00155469" w:rsidRDefault="00155469" w14:paraId="04E806D6" w14:textId="77777777">
            <w:pPr>
              <w:pStyle w:val="TableParagraph"/>
              <w:spacing w:line="256" w:lineRule="auto"/>
              <w:ind w:right="126"/>
            </w:pPr>
          </w:p>
          <w:p w:rsidR="00452A78" w:rsidP="00EC622B" w:rsidRDefault="00650F08" w14:paraId="1F3CD284" w14:textId="3182FD42">
            <w:pPr>
              <w:pStyle w:val="TableParagraph"/>
              <w:spacing w:line="256" w:lineRule="auto"/>
              <w:ind w:right="126"/>
            </w:pPr>
            <w:r>
              <w:t xml:space="preserve">To </w:t>
            </w:r>
            <w:r w:rsidR="00E6579C">
              <w:t xml:space="preserve"> deliver </w:t>
            </w:r>
            <w:r>
              <w:t xml:space="preserve">on </w:t>
            </w:r>
            <w:r w:rsidR="00782472">
              <w:t>c</w:t>
            </w:r>
            <w:r>
              <w:t>ommission</w:t>
            </w:r>
            <w:r w:rsidR="00A31D1D">
              <w:t>ed</w:t>
            </w:r>
            <w:r>
              <w:t xml:space="preserve"> activities which fall within the remit </w:t>
            </w:r>
            <w:r w:rsidR="00710099">
              <w:t xml:space="preserve"> of this post </w:t>
            </w:r>
            <w:r w:rsidR="003812C2">
              <w:t xml:space="preserve">operating collaboratively with colleagues </w:t>
            </w:r>
            <w:r w:rsidR="002D6791">
              <w:t>in</w:t>
            </w:r>
            <w:r w:rsidR="003812C2">
              <w:t xml:space="preserve"> the Council</w:t>
            </w:r>
            <w:r w:rsidR="002D6791">
              <w:t xml:space="preserve">, </w:t>
            </w:r>
            <w:r w:rsidR="00710099">
              <w:t xml:space="preserve">broader </w:t>
            </w:r>
            <w:r w:rsidR="00A179BA">
              <w:t>h</w:t>
            </w:r>
            <w:r w:rsidR="00D75F10">
              <w:t>eal</w:t>
            </w:r>
            <w:r w:rsidR="00DC49A0">
              <w:t>th</w:t>
            </w:r>
            <w:r w:rsidR="00D75F10">
              <w:t xml:space="preserve"> and </w:t>
            </w:r>
            <w:r w:rsidR="00A179BA">
              <w:t>c</w:t>
            </w:r>
            <w:r w:rsidR="00D75F10">
              <w:t>a</w:t>
            </w:r>
            <w:r w:rsidR="00DC49A0">
              <w:t>re</w:t>
            </w:r>
            <w:r w:rsidR="00220CBB">
              <w:t xml:space="preserve"> </w:t>
            </w:r>
            <w:r w:rsidR="007E7DA6">
              <w:t xml:space="preserve">system </w:t>
            </w:r>
            <w:r w:rsidR="00220CBB">
              <w:t>and other</w:t>
            </w:r>
            <w:r w:rsidR="00D75F10">
              <w:t xml:space="preserve"> partners across the </w:t>
            </w:r>
            <w:r w:rsidR="00466CA8">
              <w:t>County, to</w:t>
            </w:r>
            <w:r w:rsidR="00872E8D">
              <w:t xml:space="preserve"> ensure that</w:t>
            </w:r>
            <w:r w:rsidR="000F77A0">
              <w:t xml:space="preserve"> all </w:t>
            </w:r>
            <w:r w:rsidR="000F5EB1">
              <w:t xml:space="preserve">initiatives and programmes support effort to improve the health of the </w:t>
            </w:r>
            <w:r w:rsidR="00070FD7">
              <w:t>population and reduce inequalit</w:t>
            </w:r>
            <w:r w:rsidR="007F4AAF">
              <w:t>ies</w:t>
            </w:r>
            <w:r w:rsidR="00070FD7">
              <w:t xml:space="preserve">. </w:t>
            </w:r>
            <w:r w:rsidR="00E87583">
              <w:t xml:space="preserve">These programmes will </w:t>
            </w:r>
            <w:r w:rsidR="00C34605">
              <w:t xml:space="preserve">be both transformational </w:t>
            </w:r>
            <w:r w:rsidR="00E1041C">
              <w:t>and innovative and</w:t>
            </w:r>
            <w:r w:rsidR="00C34605">
              <w:t xml:space="preserve"> continue to support </w:t>
            </w:r>
            <w:r w:rsidR="003E3D20">
              <w:t>communities, partners and businesses rebuild following the pandemic</w:t>
            </w:r>
            <w:r w:rsidR="00487084">
              <w:t xml:space="preserve"> using the full range of resources at the disposal of the post and </w:t>
            </w:r>
            <w:r w:rsidR="007B00E2">
              <w:t>broader partnership</w:t>
            </w:r>
            <w:r w:rsidR="003E3D20">
              <w:t>.</w:t>
            </w:r>
          </w:p>
          <w:p w:rsidRPr="00EC622B" w:rsidR="00EC622B" w:rsidP="00EC622B" w:rsidRDefault="00EC622B" w14:paraId="4D0142E0" w14:textId="77777777">
            <w:pPr>
              <w:pStyle w:val="TableParagraph"/>
              <w:spacing w:line="256" w:lineRule="auto"/>
              <w:ind w:right="126"/>
            </w:pPr>
          </w:p>
          <w:p w:rsidR="00452A78" w:rsidRDefault="007F3AB0" w14:paraId="7B64CCB2" w14:textId="11465238">
            <w:pPr>
              <w:pStyle w:val="TableParagraph"/>
              <w:spacing w:line="254" w:lineRule="auto"/>
              <w:ind w:right="126"/>
            </w:pPr>
            <w:r>
              <w:t xml:space="preserve">To play a full and </w:t>
            </w:r>
            <w:r w:rsidR="00770169">
              <w:t>positive role as a member of the Council’s</w:t>
            </w:r>
            <w:r w:rsidR="00C15929">
              <w:t xml:space="preserve"> </w:t>
            </w:r>
            <w:r>
              <w:t>Senior Management Team ensuring the delivery of effective</w:t>
            </w:r>
            <w:r>
              <w:rPr>
                <w:spacing w:val="-9"/>
              </w:rPr>
              <w:t xml:space="preserve"> </w:t>
            </w:r>
            <w:r>
              <w:t>strategic</w:t>
            </w:r>
            <w:r>
              <w:rPr>
                <w:spacing w:val="-8"/>
              </w:rPr>
              <w:t xml:space="preserve"> </w:t>
            </w:r>
            <w:r>
              <w:t>direction</w:t>
            </w:r>
            <w:r w:rsidR="00767B52">
              <w:rPr>
                <w:spacing w:val="-6"/>
              </w:rPr>
              <w:t xml:space="preserve">, leadership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resource</w:t>
            </w:r>
            <w:r w:rsidR="00767B52">
              <w:t xml:space="preserve"> </w:t>
            </w:r>
            <w:r>
              <w:rPr>
                <w:spacing w:val="-11"/>
              </w:rPr>
              <w:t xml:space="preserve"> </w:t>
            </w:r>
            <w:r>
              <w:t>management</w:t>
            </w:r>
            <w:r w:rsidR="00767B52">
              <w:rPr>
                <w:spacing w:val="-7"/>
              </w:rPr>
              <w:t xml:space="preserve"> ( people, finance and other assets</w:t>
            </w:r>
            <w:r w:rsidR="00E16E8A">
              <w:rPr>
                <w:spacing w:val="-7"/>
              </w:rPr>
              <w:t xml:space="preserve">) </w:t>
            </w:r>
            <w:r w:rsidR="00767B52"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 w:rsidR="00E16E8A">
              <w:t>secure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delivery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public services across the locality</w:t>
            </w:r>
            <w:r w:rsidR="00E16E8A">
              <w:t xml:space="preserve"> especially to </w:t>
            </w:r>
            <w:r w:rsidR="004428C3">
              <w:t>maximise the Council’s role in p</w:t>
            </w:r>
            <w:r w:rsidR="000E4F8C">
              <w:t xml:space="preserve">lace shaping and creating the best </w:t>
            </w:r>
            <w:r w:rsidR="00617C61">
              <w:t xml:space="preserve">possible conditions to </w:t>
            </w:r>
            <w:r w:rsidR="00CC0287">
              <w:t>protect public health, reduce inequalities and support local communities to operate as strong</w:t>
            </w:r>
            <w:r w:rsidR="00591AB1">
              <w:t xml:space="preserve">, </w:t>
            </w:r>
            <w:r w:rsidR="00CC0287">
              <w:t>cohesive</w:t>
            </w:r>
            <w:r w:rsidR="00591AB1">
              <w:t xml:space="preserve"> neighbour</w:t>
            </w:r>
            <w:r w:rsidR="00AC542E">
              <w:t>hoods</w:t>
            </w:r>
            <w:r w:rsidR="007F4AAF">
              <w:t>.</w:t>
            </w:r>
          </w:p>
          <w:p w:rsidR="00452A78" w:rsidRDefault="00452A78" w14:paraId="650DB216" w14:textId="77777777">
            <w:pPr>
              <w:pStyle w:val="TableParagraph"/>
              <w:spacing w:before="9"/>
              <w:ind w:left="0"/>
              <w:rPr>
                <w:b/>
                <w:sz w:val="35"/>
              </w:rPr>
            </w:pPr>
          </w:p>
          <w:p w:rsidR="00C23537" w:rsidP="005B4306" w:rsidRDefault="0011011B" w14:paraId="6CC402FF" w14:textId="2DD4F65D">
            <w:pPr>
              <w:pStyle w:val="TableParagraph"/>
              <w:rPr>
                <w:spacing w:val="-2"/>
              </w:rPr>
            </w:pPr>
            <w:r>
              <w:t>Lead by example and foster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2"/>
              </w:rPr>
              <w:t xml:space="preserve"> </w:t>
            </w:r>
            <w:r>
              <w:t xml:space="preserve">culture, </w:t>
            </w:r>
            <w:r w:rsidR="00026C4D">
              <w:t xml:space="preserve">both with the Directorate </w:t>
            </w:r>
            <w:r>
              <w:t>and across the Council,</w:t>
            </w:r>
            <w:r>
              <w:rPr>
                <w:spacing w:val="-12"/>
              </w:rPr>
              <w:t xml:space="preserve"> </w:t>
            </w:r>
            <w:r>
              <w:t>which</w:t>
            </w:r>
            <w:r>
              <w:rPr>
                <w:spacing w:val="-10"/>
              </w:rPr>
              <w:t xml:space="preserve"> </w:t>
            </w:r>
            <w:r>
              <w:t>engages</w:t>
            </w:r>
            <w:r>
              <w:rPr>
                <w:spacing w:val="-13"/>
              </w:rPr>
              <w:t xml:space="preserve"> </w:t>
            </w:r>
            <w:r>
              <w:t>all</w:t>
            </w:r>
            <w:r>
              <w:rPr>
                <w:spacing w:val="-14"/>
              </w:rPr>
              <w:t xml:space="preserve"> </w:t>
            </w:r>
            <w:r>
              <w:t>staff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partners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development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delivery</w:t>
            </w:r>
            <w:r>
              <w:rPr>
                <w:spacing w:val="-11"/>
              </w:rPr>
              <w:t xml:space="preserve"> </w:t>
            </w:r>
            <w:r>
              <w:t xml:space="preserve">of </w:t>
            </w:r>
            <w:r>
              <w:rPr>
                <w:spacing w:val="-2"/>
              </w:rPr>
              <w:t>services</w:t>
            </w:r>
            <w:r w:rsidR="00F300B7">
              <w:rPr>
                <w:spacing w:val="-2"/>
              </w:rPr>
              <w:t xml:space="preserve"> which meet </w:t>
            </w:r>
            <w:r w:rsidR="005241F7">
              <w:rPr>
                <w:spacing w:val="-2"/>
              </w:rPr>
              <w:t xml:space="preserve">residents’ needs and </w:t>
            </w:r>
            <w:r w:rsidR="006C7885">
              <w:rPr>
                <w:spacing w:val="-2"/>
              </w:rPr>
              <w:t>expectations</w:t>
            </w:r>
            <w:r w:rsidR="00C24EE2">
              <w:rPr>
                <w:spacing w:val="-2"/>
              </w:rPr>
              <w:t>.</w:t>
            </w:r>
          </w:p>
          <w:p w:rsidR="006C7885" w:rsidRDefault="006C7885" w14:paraId="5975E5B6" w14:textId="4EAB419F">
            <w:pPr>
              <w:pStyle w:val="TableParagraph"/>
            </w:pPr>
          </w:p>
        </w:tc>
      </w:tr>
    </w:tbl>
    <w:p w:rsidR="00452A78" w:rsidRDefault="00452A78" w14:paraId="0F00C430" w14:textId="77777777">
      <w:pPr>
        <w:sectPr w:rsidR="00452A78">
          <w:type w:val="continuous"/>
          <w:pgSz w:w="11910" w:h="16840" w:orient="portrait"/>
          <w:pgMar w:top="1360" w:right="1320" w:bottom="1265" w:left="1340" w:header="720" w:footer="720" w:gutter="0"/>
          <w:cols w:space="720"/>
        </w:sectPr>
      </w:pPr>
    </w:p>
    <w:tbl>
      <w:tblPr>
        <w:tblW w:w="0" w:type="auto"/>
        <w:tblInd w:w="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09"/>
      </w:tblGrid>
      <w:tr w:rsidR="00452A78" w14:paraId="3A85914C" w14:textId="77777777">
        <w:trPr>
          <w:trHeight w:val="2070"/>
        </w:trPr>
        <w:tc>
          <w:tcPr>
            <w:tcW w:w="8909" w:type="dxa"/>
          </w:tcPr>
          <w:p w:rsidR="00452A78" w:rsidRDefault="00365755" w14:paraId="2B732DF8" w14:textId="446F6776">
            <w:pPr>
              <w:pStyle w:val="TableParagraph"/>
              <w:spacing w:line="256" w:lineRule="auto"/>
              <w:ind w:right="126"/>
            </w:pPr>
            <w:r>
              <w:lastRenderedPageBreak/>
              <w:t>Ensure</w:t>
            </w:r>
            <w:r w:rsidR="009A7D32">
              <w:t xml:space="preserve">, </w:t>
            </w:r>
            <w:r w:rsidR="00EA378C">
              <w:rPr>
                <w:spacing w:val="-2"/>
              </w:rPr>
              <w:t>as a senior executive</w:t>
            </w:r>
            <w:r w:rsidR="00526562">
              <w:rPr>
                <w:spacing w:val="-2"/>
              </w:rPr>
              <w:t>,</w:t>
            </w:r>
            <w:r w:rsidR="00EA378C">
              <w:rPr>
                <w:spacing w:val="-2"/>
              </w:rPr>
              <w:t xml:space="preserve"> </w:t>
            </w:r>
            <w:r>
              <w:t>that effective</w:t>
            </w:r>
            <w:r>
              <w:rPr>
                <w:spacing w:val="-1"/>
              </w:rPr>
              <w:t xml:space="preserve"> </w:t>
            </w:r>
            <w:r>
              <w:t>governance</w:t>
            </w:r>
            <w:r>
              <w:rPr>
                <w:spacing w:val="-1"/>
              </w:rPr>
              <w:t xml:space="preserve"> </w:t>
            </w:r>
            <w:r>
              <w:t>and assurance</w:t>
            </w:r>
            <w:r>
              <w:rPr>
                <w:spacing w:val="-1"/>
              </w:rPr>
              <w:t xml:space="preserve"> </w:t>
            </w:r>
            <w:r>
              <w:t>processes are</w:t>
            </w:r>
            <w:r w:rsidR="00EA378C">
              <w:rPr>
                <w:spacing w:val="-1"/>
              </w:rPr>
              <w:t xml:space="preserve"> applied in all </w:t>
            </w:r>
            <w:r w:rsidR="003201B7">
              <w:t xml:space="preserve">activity as set down in the Constitution </w:t>
            </w:r>
            <w:r w:rsidR="003201B7">
              <w:rPr>
                <w:spacing w:val="-1"/>
              </w:rPr>
              <w:t xml:space="preserve">and </w:t>
            </w:r>
            <w:r w:rsidR="00526562">
              <w:rPr>
                <w:spacing w:val="-1"/>
              </w:rPr>
              <w:t xml:space="preserve">Council policies and procedures </w:t>
            </w:r>
            <w:r>
              <w:t>to safeguard the Council</w:t>
            </w:r>
            <w:r w:rsidR="006C7885">
              <w:t>’s</w:t>
            </w:r>
            <w:r>
              <w:rPr>
                <w:spacing w:val="-8"/>
              </w:rPr>
              <w:t xml:space="preserve"> </w:t>
            </w:r>
            <w:r>
              <w:t>financial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statutory</w:t>
            </w:r>
            <w:r>
              <w:rPr>
                <w:spacing w:val="-7"/>
              </w:rPr>
              <w:t xml:space="preserve"> </w:t>
            </w:r>
            <w:r>
              <w:t>duties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demonstrate</w:t>
            </w:r>
            <w:r>
              <w:rPr>
                <w:spacing w:val="-10"/>
              </w:rPr>
              <w:t xml:space="preserve"> </w:t>
            </w:r>
            <w:r>
              <w:t>public</w:t>
            </w:r>
            <w:r>
              <w:rPr>
                <w:spacing w:val="-8"/>
              </w:rPr>
              <w:t xml:space="preserve"> </w:t>
            </w:r>
            <w:r>
              <w:t>accountability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scrutiny of its decision-making processes.</w:t>
            </w:r>
          </w:p>
          <w:p w:rsidR="00452A78" w:rsidP="003B526B" w:rsidRDefault="00365755" w14:paraId="7141BFBC" w14:textId="76EFC49B">
            <w:pPr>
              <w:pStyle w:val="TableParagraph"/>
              <w:spacing w:before="165" w:line="237" w:lineRule="auto"/>
              <w:ind w:right="93"/>
              <w:jc w:val="both"/>
            </w:pPr>
            <w:r>
              <w:t xml:space="preserve">Discharge the functions </w:t>
            </w:r>
            <w:r w:rsidR="003B526B">
              <w:t xml:space="preserve">within the </w:t>
            </w:r>
            <w:r w:rsidR="00C21D3E">
              <w:t xml:space="preserve">remit of the portfolio having regard to </w:t>
            </w:r>
            <w:r w:rsidR="007961DF">
              <w:t xml:space="preserve">the decision making framework </w:t>
            </w:r>
            <w:r w:rsidR="005104BD">
              <w:t>an</w:t>
            </w:r>
            <w:r w:rsidR="004B3534">
              <w:t xml:space="preserve">d </w:t>
            </w:r>
            <w:r w:rsidR="00DE4316">
              <w:t>arrangements</w:t>
            </w:r>
            <w:r w:rsidR="00157737">
              <w:t xml:space="preserve"> for both </w:t>
            </w:r>
            <w:r w:rsidR="00E40880">
              <w:t>the Council and the Secretary of State for Health.</w:t>
            </w:r>
          </w:p>
          <w:p w:rsidR="00AE248E" w:rsidP="009C5587" w:rsidRDefault="00AE248E" w14:paraId="207819E1" w14:textId="0265914D">
            <w:pPr>
              <w:pStyle w:val="TableParagraph"/>
              <w:spacing w:before="165" w:line="237" w:lineRule="auto"/>
              <w:ind w:left="0" w:right="93"/>
              <w:jc w:val="both"/>
            </w:pPr>
          </w:p>
        </w:tc>
      </w:tr>
    </w:tbl>
    <w:p w:rsidR="00452A78" w:rsidRDefault="00452A78" w14:paraId="3123F22B" w14:textId="77777777">
      <w:pPr>
        <w:rPr>
          <w:b/>
          <w:sz w:val="20"/>
        </w:rPr>
      </w:pPr>
    </w:p>
    <w:p w:rsidR="00452A78" w:rsidRDefault="00452A78" w14:paraId="4B0E2221" w14:textId="77777777">
      <w:pPr>
        <w:rPr>
          <w:b/>
          <w:sz w:val="20"/>
        </w:rPr>
      </w:pPr>
    </w:p>
    <w:p w:rsidR="00452A78" w:rsidRDefault="00452A78" w14:paraId="784022E7" w14:textId="77777777">
      <w:pPr>
        <w:spacing w:before="7"/>
        <w:rPr>
          <w:b/>
          <w:sz w:val="20"/>
        </w:rPr>
      </w:pPr>
    </w:p>
    <w:tbl>
      <w:tblPr>
        <w:tblW w:w="0" w:type="auto"/>
        <w:tblInd w:w="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09"/>
      </w:tblGrid>
      <w:tr w:rsidR="00452A78" w:rsidTr="4A4576C6" w14:paraId="4D8EF303" w14:textId="77777777">
        <w:trPr>
          <w:trHeight w:val="6946"/>
        </w:trPr>
        <w:tc>
          <w:tcPr>
            <w:tcW w:w="8909" w:type="dxa"/>
            <w:tcMar/>
          </w:tcPr>
          <w:p w:rsidR="00452A78" w:rsidRDefault="00365755" w14:paraId="4F87ECBB" w14:textId="77777777">
            <w:pPr>
              <w:pStyle w:val="TableParagraph"/>
              <w:rPr>
                <w:b/>
              </w:rPr>
            </w:pPr>
            <w:r>
              <w:rPr>
                <w:b/>
                <w:w w:val="95"/>
              </w:rPr>
              <w:t>KEY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w w:val="95"/>
              </w:rPr>
              <w:t>FUNCTIONAL</w:t>
            </w:r>
            <w:r>
              <w:rPr>
                <w:b/>
                <w:spacing w:val="-1"/>
                <w:w w:val="95"/>
              </w:rPr>
              <w:t xml:space="preserve"> </w:t>
            </w:r>
            <w:r>
              <w:rPr>
                <w:b/>
                <w:spacing w:val="-2"/>
                <w:w w:val="95"/>
              </w:rPr>
              <w:t>RESPONSIBILITIES:</w:t>
            </w:r>
          </w:p>
          <w:p w:rsidR="00452A78" w:rsidRDefault="00452A78" w14:paraId="2C91A2AB" w14:textId="77777777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452A78" w:rsidRDefault="0089615C" w14:paraId="6A1A40B4" w14:textId="79E261B9">
            <w:pPr>
              <w:pStyle w:val="TableParagraph"/>
              <w:spacing w:before="1" w:line="252" w:lineRule="auto"/>
            </w:pPr>
            <w:r>
              <w:t>In support of the</w:t>
            </w:r>
            <w:r>
              <w:rPr>
                <w:spacing w:val="-5"/>
              </w:rPr>
              <w:t xml:space="preserve"> </w:t>
            </w:r>
            <w:r w:rsidR="00C303E6">
              <w:t>Executive Director</w:t>
            </w:r>
            <w:r w:rsidR="00063977">
              <w:t xml:space="preserve"> and Director</w:t>
            </w:r>
            <w:r w:rsidR="0084059A">
              <w:t xml:space="preserve">, </w:t>
            </w:r>
            <w:r w:rsidR="00161CC2">
              <w:t>act as a</w:t>
            </w:r>
            <w:r w:rsidR="00326CD3">
              <w:t xml:space="preserve"> technical </w:t>
            </w:r>
            <w:r>
              <w:t>adviser</w:t>
            </w:r>
            <w:r>
              <w:rPr>
                <w:spacing w:val="-4"/>
              </w:rPr>
              <w:t xml:space="preserve"> </w:t>
            </w:r>
            <w:r w:rsidR="0098491A">
              <w:rPr>
                <w:spacing w:val="-4"/>
              </w:rPr>
              <w:t>on matters relating</w:t>
            </w:r>
            <w:r w:rsidR="00726AF5">
              <w:rPr>
                <w:spacing w:val="-4"/>
              </w:rPr>
              <w:t xml:space="preserve"> to </w:t>
            </w:r>
            <w:r w:rsidR="00A179BA">
              <w:rPr>
                <w:spacing w:val="-4"/>
              </w:rPr>
              <w:t>h</w:t>
            </w:r>
            <w:r w:rsidR="00726AF5">
              <w:rPr>
                <w:spacing w:val="-4"/>
              </w:rPr>
              <w:t>ealth</w:t>
            </w:r>
            <w:r w:rsidR="00735ABC"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ensure timely</w:t>
            </w:r>
            <w:r>
              <w:rPr>
                <w:spacing w:val="-2"/>
              </w:rPr>
              <w:t xml:space="preserve"> </w:t>
            </w:r>
            <w:r>
              <w:t>advice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 w:rsidR="00735ABC">
              <w:t xml:space="preserve">relevant </w:t>
            </w:r>
            <w:r>
              <w:t>Council</w:t>
            </w:r>
            <w:r w:rsidR="00735ABC">
              <w:t xml:space="preserve"> bodies</w:t>
            </w:r>
            <w:r w:rsidR="00EB54C9">
              <w:t xml:space="preserve"> and partners </w:t>
            </w:r>
            <w:r>
              <w:t>on</w:t>
            </w:r>
            <w:r>
              <w:rPr>
                <w:spacing w:val="-1"/>
              </w:rPr>
              <w:t xml:space="preserve"> </w:t>
            </w:r>
            <w:r>
              <w:t>all</w:t>
            </w:r>
            <w:r w:rsidR="00F175CB">
              <w:t xml:space="preserve"> </w:t>
            </w:r>
            <w:r w:rsidR="00A179BA">
              <w:t>health and wellbeing</w:t>
            </w:r>
            <w:r>
              <w:rPr>
                <w:spacing w:val="-5"/>
              </w:rPr>
              <w:t xml:space="preserve"> </w:t>
            </w:r>
            <w:r>
              <w:t>matters</w:t>
            </w:r>
            <w:r>
              <w:rPr>
                <w:spacing w:val="-4"/>
              </w:rPr>
              <w:t xml:space="preserve"> </w:t>
            </w:r>
            <w:r>
              <w:t xml:space="preserve">of </w:t>
            </w:r>
            <w:r w:rsidR="00075A57">
              <w:t xml:space="preserve">local and national </w:t>
            </w:r>
            <w:r>
              <w:t>policy and statutory requirements to enable the Council to make informed decisions</w:t>
            </w:r>
            <w:r w:rsidR="00315B39">
              <w:t xml:space="preserve"> particularly in relation to the design and implementation of public health programmes</w:t>
            </w:r>
            <w:r>
              <w:t>.</w:t>
            </w:r>
          </w:p>
          <w:p w:rsidR="00452A78" w:rsidRDefault="00452A78" w14:paraId="0C311747" w14:textId="77777777">
            <w:pPr>
              <w:pStyle w:val="TableParagraph"/>
              <w:spacing w:before="2"/>
              <w:ind w:left="0"/>
              <w:rPr>
                <w:b/>
                <w:sz w:val="24"/>
              </w:rPr>
            </w:pPr>
          </w:p>
          <w:p w:rsidR="00452A78" w:rsidRDefault="00365755" w14:paraId="5256C91F" w14:textId="0E2F718D">
            <w:pPr>
              <w:pStyle w:val="TableParagraph"/>
              <w:spacing w:line="256" w:lineRule="auto"/>
            </w:pPr>
            <w:r>
              <w:t>Support Members of the Council</w:t>
            </w:r>
            <w:r w:rsidR="001E0142">
              <w:t>,</w:t>
            </w:r>
            <w:r w:rsidR="00201333">
              <w:t xml:space="preserve"> the Chief Executiv</w:t>
            </w:r>
            <w:r w:rsidR="001E0142">
              <w:t xml:space="preserve">e, </w:t>
            </w:r>
            <w:r w:rsidR="00691095">
              <w:t xml:space="preserve"> the Executive Director</w:t>
            </w:r>
            <w:r w:rsidR="001E0142">
              <w:t xml:space="preserve"> and Director</w:t>
            </w:r>
            <w:r w:rsidR="00691095">
              <w:t xml:space="preserve"> </w:t>
            </w:r>
            <w:r>
              <w:t>in developing the</w:t>
            </w:r>
            <w:r w:rsidR="00B3759D">
              <w:t xml:space="preserve"> </w:t>
            </w:r>
            <w:r>
              <w:t>vision and</w:t>
            </w:r>
            <w:r>
              <w:rPr>
                <w:spacing w:val="29"/>
              </w:rPr>
              <w:t xml:space="preserve"> </w:t>
            </w:r>
            <w:r>
              <w:t xml:space="preserve">priorities </w:t>
            </w:r>
            <w:r w:rsidR="00201333">
              <w:t xml:space="preserve">for </w:t>
            </w:r>
            <w:r w:rsidR="00B3759D">
              <w:t xml:space="preserve">the County </w:t>
            </w:r>
            <w:r>
              <w:t xml:space="preserve">and </w:t>
            </w:r>
            <w:r w:rsidR="00166355">
              <w:t>ensure best advice is provided</w:t>
            </w:r>
            <w:r w:rsidR="00B3759D">
              <w:t xml:space="preserve"> </w:t>
            </w:r>
            <w:r>
              <w:t>on the most appropriate response to internal</w:t>
            </w:r>
            <w:r>
              <w:rPr>
                <w:spacing w:val="-5"/>
              </w:rPr>
              <w:t xml:space="preserve"> </w:t>
            </w:r>
            <w:r>
              <w:t>and external pressures for change</w:t>
            </w:r>
            <w:r w:rsidR="008809D3">
              <w:t xml:space="preserve">. This will involve providing specific advice </w:t>
            </w:r>
            <w:r w:rsidR="00A179BA">
              <w:t xml:space="preserve">in </w:t>
            </w:r>
            <w:r w:rsidR="008809D3">
              <w:t xml:space="preserve">relation to the functions within </w:t>
            </w:r>
            <w:r w:rsidR="00690897">
              <w:t xml:space="preserve">the </w:t>
            </w:r>
            <w:r w:rsidR="0001494B">
              <w:t xml:space="preserve">Directorate and </w:t>
            </w:r>
            <w:r w:rsidR="00D15393">
              <w:t xml:space="preserve">effecting the changes required from the regulatory framework </w:t>
            </w:r>
            <w:r w:rsidR="00B3060E">
              <w:t xml:space="preserve">affecting </w:t>
            </w:r>
            <w:r w:rsidR="006908D1">
              <w:t xml:space="preserve">Public </w:t>
            </w:r>
            <w:r w:rsidR="00014DEB">
              <w:t>Health</w:t>
            </w:r>
            <w:r w:rsidR="006908D1">
              <w:t xml:space="preserve"> and other </w:t>
            </w:r>
            <w:r w:rsidR="00014DEB">
              <w:t>functions which support re</w:t>
            </w:r>
            <w:r w:rsidR="004616A4">
              <w:t>duction of inequalities</w:t>
            </w:r>
            <w:r w:rsidR="00B3060E">
              <w:t xml:space="preserve">. </w:t>
            </w:r>
            <w:r w:rsidR="00D9221A">
              <w:t xml:space="preserve">This postholder will </w:t>
            </w:r>
            <w:r w:rsidR="00740864">
              <w:t xml:space="preserve">help create, shape and deliver programmes which </w:t>
            </w:r>
            <w:r w:rsidR="00694216">
              <w:t xml:space="preserve">address </w:t>
            </w:r>
            <w:r w:rsidR="00AE1A5A">
              <w:t xml:space="preserve">issues identified through the JSNA and other key </w:t>
            </w:r>
            <w:r w:rsidR="007B5991">
              <w:t>sources of information.</w:t>
            </w:r>
          </w:p>
          <w:p w:rsidR="00452A78" w:rsidRDefault="00452A78" w14:paraId="666E8B4B" w14:textId="77777777">
            <w:pPr>
              <w:pStyle w:val="TableParagraph"/>
              <w:spacing w:before="5"/>
              <w:ind w:left="0"/>
              <w:rPr>
                <w:b/>
                <w:sz w:val="23"/>
              </w:rPr>
            </w:pPr>
          </w:p>
          <w:p w:rsidR="00452A78" w:rsidRDefault="00211329" w14:paraId="39E29EB4" w14:textId="67F92706">
            <w:pPr>
              <w:pStyle w:val="TableParagraph"/>
              <w:spacing w:line="276" w:lineRule="auto"/>
              <w:ind w:right="126"/>
            </w:pPr>
            <w:r>
              <w:t>Manage well the interface between Elected Members and Officers within the Direct</w:t>
            </w:r>
            <w:r w:rsidR="00C81459">
              <w:t>orate</w:t>
            </w:r>
            <w:r>
              <w:t>, maintaining</w:t>
            </w:r>
            <w:r>
              <w:rPr>
                <w:spacing w:val="-9"/>
              </w:rPr>
              <w:t xml:space="preserve"> </w:t>
            </w:r>
            <w:r w:rsidR="00C81459">
              <w:rPr>
                <w:spacing w:val="-9"/>
              </w:rPr>
              <w:t xml:space="preserve">and developing </w:t>
            </w:r>
            <w:r>
              <w:t>essential</w:t>
            </w:r>
            <w:r>
              <w:rPr>
                <w:spacing w:val="-11"/>
              </w:rPr>
              <w:t xml:space="preserve"> </w:t>
            </w:r>
            <w:r>
              <w:t>Member</w:t>
            </w:r>
            <w:r>
              <w:rPr>
                <w:spacing w:val="-9"/>
              </w:rPr>
              <w:t xml:space="preserve"> </w:t>
            </w:r>
            <w:r>
              <w:t>/</w:t>
            </w:r>
            <w:r>
              <w:rPr>
                <w:spacing w:val="-9"/>
              </w:rPr>
              <w:t xml:space="preserve"> </w:t>
            </w:r>
            <w:r>
              <w:t>Officer</w:t>
            </w:r>
            <w:r>
              <w:rPr>
                <w:spacing w:val="-9"/>
              </w:rPr>
              <w:t xml:space="preserve"> </w:t>
            </w:r>
            <w:r>
              <w:t>partnerships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processes</w:t>
            </w:r>
            <w:r w:rsidR="00684852">
              <w:t xml:space="preserve"> which support and </w:t>
            </w:r>
            <w:r>
              <w:t>promot</w:t>
            </w:r>
            <w:r w:rsidR="00684852">
              <w:t xml:space="preserve">e </w:t>
            </w:r>
            <w:r>
              <w:t>a positive</w:t>
            </w:r>
            <w:r>
              <w:rPr>
                <w:spacing w:val="-2"/>
              </w:rPr>
              <w:t xml:space="preserve"> </w:t>
            </w:r>
            <w:r>
              <w:t>and respectful</w:t>
            </w:r>
            <w:r>
              <w:rPr>
                <w:spacing w:val="-3"/>
              </w:rPr>
              <w:t xml:space="preserve"> </w:t>
            </w:r>
            <w:r>
              <w:t>relationship between Members</w:t>
            </w:r>
            <w:r>
              <w:rPr>
                <w:spacing w:val="-2"/>
              </w:rPr>
              <w:t xml:space="preserve"> </w:t>
            </w:r>
            <w:r>
              <w:t>and Officers.</w:t>
            </w:r>
          </w:p>
          <w:p w:rsidR="00452A78" w:rsidRDefault="00452A78" w14:paraId="45EF2CCB" w14:textId="77777777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CA3873" w:rsidP="00A55404" w:rsidRDefault="00365755" w14:paraId="2B52B325" w14:textId="487FD4D0">
            <w:pPr>
              <w:pStyle w:val="TableParagraph"/>
            </w:pPr>
            <w:r>
              <w:t>Champion a coherent multi agency approach to service delivery</w:t>
            </w:r>
            <w:r w:rsidR="00EC5C92">
              <w:t xml:space="preserve">, maximising the key role the postholder has in </w:t>
            </w:r>
            <w:r w:rsidR="0097071E">
              <w:t xml:space="preserve">the </w:t>
            </w:r>
            <w:r w:rsidR="00EC5C92">
              <w:t xml:space="preserve">wider system leadership </w:t>
            </w:r>
            <w:r w:rsidR="0097071E">
              <w:t>and amongst Health and Care partners to</w:t>
            </w:r>
            <w:r>
              <w:rPr>
                <w:spacing w:val="-15"/>
              </w:rPr>
              <w:t xml:space="preserve"> </w:t>
            </w:r>
            <w:r>
              <w:t>ensure</w:t>
            </w:r>
            <w:r>
              <w:rPr>
                <w:spacing w:val="-17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delivery of the Council’s priorities and provision of high-quality, cost-effective services based on community needs.</w:t>
            </w:r>
            <w:r w:rsidR="000D59CC">
              <w:t xml:space="preserve"> </w:t>
            </w:r>
            <w:r w:rsidRPr="0090279F" w:rsidR="00950395">
              <w:t xml:space="preserve">This includes working </w:t>
            </w:r>
            <w:r w:rsidRPr="0090279F" w:rsidR="00B169CF">
              <w:t xml:space="preserve">with the Integrated Care </w:t>
            </w:r>
            <w:r w:rsidRPr="0090279F" w:rsidR="00960088">
              <w:t xml:space="preserve">Board </w:t>
            </w:r>
            <w:r w:rsidRPr="0090279F" w:rsidR="003C56AB">
              <w:t xml:space="preserve">and having regard to the </w:t>
            </w:r>
            <w:r w:rsidRPr="0090279F" w:rsidR="002D4699">
              <w:t>ICS</w:t>
            </w:r>
            <w:r w:rsidRPr="0090279F" w:rsidR="006D4243">
              <w:t>/ICP</w:t>
            </w:r>
            <w:r w:rsidRPr="0090279F" w:rsidR="002D4699">
              <w:t xml:space="preserve"> </w:t>
            </w:r>
            <w:r w:rsidRPr="0090279F" w:rsidR="00361EBE">
              <w:t xml:space="preserve">Strategy in order to provide </w:t>
            </w:r>
            <w:r w:rsidRPr="0090279F" w:rsidR="00CA3873">
              <w:t>public health advice as part of the core offer</w:t>
            </w:r>
            <w:r w:rsidRPr="0090279F" w:rsidR="00960088">
              <w:t xml:space="preserve"> to the ICB</w:t>
            </w:r>
            <w:r w:rsidRPr="0090279F" w:rsidR="00404142">
              <w:t xml:space="preserve"> </w:t>
            </w:r>
            <w:r w:rsidRPr="0090279F" w:rsidR="006D4243">
              <w:t xml:space="preserve">to support the </w:t>
            </w:r>
            <w:r w:rsidRPr="0090279F" w:rsidR="00782472">
              <w:t>commissioning of appropriate, effective (based on evidence), and equitable health services.</w:t>
            </w:r>
          </w:p>
          <w:p w:rsidR="00767C2B" w:rsidRDefault="00767C2B" w14:paraId="24CBBEF1" w14:textId="77777777">
            <w:pPr>
              <w:pStyle w:val="TableParagraph"/>
              <w:spacing w:line="256" w:lineRule="auto"/>
              <w:ind w:right="100"/>
              <w:jc w:val="both"/>
            </w:pPr>
          </w:p>
          <w:p w:rsidR="00452A78" w:rsidRDefault="000D59CC" w14:paraId="03963394" w14:textId="060F159E">
            <w:pPr>
              <w:pStyle w:val="TableParagraph"/>
              <w:spacing w:line="256" w:lineRule="auto"/>
              <w:ind w:right="100"/>
              <w:jc w:val="both"/>
            </w:pPr>
            <w:r>
              <w:t xml:space="preserve">Work closely with colleagues within the </w:t>
            </w:r>
            <w:r w:rsidR="00156E2F">
              <w:t>organisation and without to develop the best possible arrangements for early help, prevention and intervention</w:t>
            </w:r>
            <w:r w:rsidR="00D028F1">
              <w:t xml:space="preserve">. </w:t>
            </w:r>
          </w:p>
          <w:p w:rsidR="00452A78" w:rsidRDefault="00452A78" w14:paraId="34456159" w14:textId="77777777">
            <w:pPr>
              <w:pStyle w:val="TableParagraph"/>
              <w:spacing w:before="1"/>
              <w:ind w:left="0"/>
              <w:rPr>
                <w:b/>
                <w:sz w:val="23"/>
              </w:rPr>
            </w:pPr>
          </w:p>
          <w:p w:rsidR="00452A78" w:rsidRDefault="00F9373A" w14:paraId="64B47017" w14:textId="18E26E6E">
            <w:pPr>
              <w:pStyle w:val="TableParagraph"/>
              <w:spacing w:line="276" w:lineRule="auto"/>
            </w:pPr>
            <w:r>
              <w:t>Partic</w:t>
            </w:r>
            <w:r w:rsidR="002C17D0">
              <w:t xml:space="preserve">ipate and </w:t>
            </w:r>
            <w:r>
              <w:t>develop the Council’s commitment to actively collaborate in major local and regional</w:t>
            </w:r>
            <w:r>
              <w:rPr>
                <w:spacing w:val="-15"/>
              </w:rPr>
              <w:t xml:space="preserve"> </w:t>
            </w:r>
            <w:r>
              <w:t>partnerships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achieve,</w:t>
            </w:r>
            <w:r>
              <w:rPr>
                <w:spacing w:val="-13"/>
              </w:rPr>
              <w:t xml:space="preserve"> </w:t>
            </w:r>
            <w:r>
              <w:t>within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overall</w:t>
            </w:r>
            <w:r>
              <w:rPr>
                <w:spacing w:val="-15"/>
              </w:rPr>
              <w:t xml:space="preserve"> </w:t>
            </w:r>
            <w:r>
              <w:t>strategy,</w:t>
            </w:r>
            <w:r>
              <w:rPr>
                <w:spacing w:val="-13"/>
              </w:rPr>
              <w:t xml:space="preserve"> </w:t>
            </w:r>
            <w:r>
              <w:t>maximum</w:t>
            </w:r>
            <w:r>
              <w:rPr>
                <w:spacing w:val="-14"/>
              </w:rPr>
              <w:t xml:space="preserve"> </w:t>
            </w:r>
            <w:r>
              <w:t>benefit</w:t>
            </w:r>
            <w:r>
              <w:rPr>
                <w:spacing w:val="-12"/>
              </w:rPr>
              <w:t xml:space="preserve">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>the Council and its communities</w:t>
            </w:r>
            <w:r w:rsidR="0039338D">
              <w:t xml:space="preserve">. These partnerships will </w:t>
            </w:r>
            <w:r w:rsidR="00715F53">
              <w:t xml:space="preserve">be essential to deliver sustainable </w:t>
            </w:r>
            <w:r w:rsidR="00E94B3D">
              <w:t>growth</w:t>
            </w:r>
            <w:r w:rsidR="006F4230">
              <w:t xml:space="preserve">, improve public health and reduce inequalities </w:t>
            </w:r>
            <w:r w:rsidR="00E94B3D">
              <w:t>a</w:t>
            </w:r>
            <w:r w:rsidR="00763057">
              <w:t xml:space="preserve">s well as </w:t>
            </w:r>
            <w:r w:rsidR="00E94B3D">
              <w:t xml:space="preserve"> other front line services that </w:t>
            </w:r>
            <w:r w:rsidR="00D27248">
              <w:t>communities and resident</w:t>
            </w:r>
            <w:r w:rsidR="00763057">
              <w:t xml:space="preserve">’s need to lead </w:t>
            </w:r>
            <w:r w:rsidR="00D93AA9">
              <w:t>healthy and productive lives</w:t>
            </w:r>
            <w:r w:rsidR="00D27248">
              <w:t xml:space="preserve">. </w:t>
            </w:r>
          </w:p>
          <w:p w:rsidR="00452A78" w:rsidRDefault="00452A78" w14:paraId="793D1D9C" w14:textId="77777777">
            <w:pPr>
              <w:pStyle w:val="TableParagraph"/>
              <w:spacing w:before="2"/>
              <w:ind w:left="0"/>
              <w:rPr>
                <w:b/>
                <w:sz w:val="23"/>
              </w:rPr>
            </w:pPr>
          </w:p>
          <w:p w:rsidR="00452A78" w:rsidP="003F1967" w:rsidRDefault="00AB4DE2" w14:paraId="5CBD03D3" w14:textId="0A092153">
            <w:pPr>
              <w:pStyle w:val="TableParagraph"/>
              <w:spacing w:line="271" w:lineRule="auto"/>
              <w:rPr>
                <w:spacing w:val="-2"/>
              </w:rPr>
            </w:pPr>
            <w:r>
              <w:lastRenderedPageBreak/>
              <w:t>Contribute to successful management of the</w:t>
            </w:r>
            <w:r>
              <w:rPr>
                <w:spacing w:val="-10"/>
              </w:rPr>
              <w:t xml:space="preserve"> </w:t>
            </w:r>
            <w:r>
              <w:t>Council’s</w:t>
            </w:r>
            <w:r>
              <w:rPr>
                <w:spacing w:val="-9"/>
              </w:rPr>
              <w:t xml:space="preserve"> </w:t>
            </w:r>
            <w:r>
              <w:t>reputation,</w:t>
            </w:r>
            <w:r>
              <w:rPr>
                <w:spacing w:val="-9"/>
              </w:rPr>
              <w:t xml:space="preserve"> </w:t>
            </w:r>
            <w:r>
              <w:t>ensuring</w:t>
            </w:r>
            <w:r>
              <w:rPr>
                <w:spacing w:val="-9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it</w:t>
            </w:r>
            <w:r>
              <w:rPr>
                <w:spacing w:val="-7"/>
              </w:rPr>
              <w:t xml:space="preserve"> </w:t>
            </w:r>
            <w:r>
              <w:t>always</w:t>
            </w:r>
            <w:r>
              <w:rPr>
                <w:spacing w:val="-9"/>
              </w:rPr>
              <w:t xml:space="preserve"> </w:t>
            </w:r>
            <w:r>
              <w:t>acts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best</w:t>
            </w:r>
            <w:r>
              <w:rPr>
                <w:spacing w:val="-9"/>
              </w:rPr>
              <w:t xml:space="preserve"> </w:t>
            </w:r>
            <w:r>
              <w:t>interests</w:t>
            </w:r>
            <w:r>
              <w:rPr>
                <w:spacing w:val="-9"/>
              </w:rPr>
              <w:t xml:space="preserve"> </w:t>
            </w:r>
            <w:r>
              <w:t>of Northumberland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4"/>
              </w:rPr>
              <w:t xml:space="preserve"> </w:t>
            </w:r>
            <w:r>
              <w:t>its</w:t>
            </w:r>
            <w:r>
              <w:rPr>
                <w:spacing w:val="-5"/>
              </w:rPr>
              <w:t xml:space="preserve"> </w:t>
            </w:r>
            <w:r>
              <w:t>activities</w:t>
            </w:r>
            <w:r>
              <w:rPr>
                <w:spacing w:val="-5"/>
              </w:rPr>
              <w:t xml:space="preserve"> </w:t>
            </w:r>
            <w:r>
              <w:t>are</w:t>
            </w:r>
            <w:r>
              <w:rPr>
                <w:spacing w:val="-6"/>
              </w:rPr>
              <w:t xml:space="preserve"> </w:t>
            </w:r>
            <w:r>
              <w:t>explained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stakeholders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an</w:t>
            </w:r>
            <w:r>
              <w:rPr>
                <w:spacing w:val="-2"/>
              </w:rPr>
              <w:t xml:space="preserve"> </w:t>
            </w:r>
            <w:r>
              <w:t>open</w:t>
            </w:r>
            <w:r>
              <w:rPr>
                <w:spacing w:val="-2"/>
              </w:rPr>
              <w:t xml:space="preserve"> </w:t>
            </w:r>
            <w:r>
              <w:t>and</w:t>
            </w:r>
            <w:r w:rsidR="003F1967">
              <w:t xml:space="preserve"> </w:t>
            </w:r>
            <w:r>
              <w:rPr>
                <w:w w:val="95"/>
              </w:rPr>
              <w:t>transparent</w:t>
            </w:r>
            <w:r>
              <w:rPr>
                <w:spacing w:val="34"/>
              </w:rPr>
              <w:t xml:space="preserve"> </w:t>
            </w:r>
            <w:r>
              <w:rPr>
                <w:spacing w:val="-2"/>
              </w:rPr>
              <w:t>manner.</w:t>
            </w:r>
          </w:p>
          <w:p w:rsidR="00D949DC" w:rsidP="003F1967" w:rsidRDefault="00D949DC" w14:paraId="1B5024C0" w14:textId="6C9EAB0B">
            <w:pPr>
              <w:pStyle w:val="TableParagraph"/>
              <w:spacing w:line="271" w:lineRule="auto"/>
              <w:rPr>
                <w:spacing w:val="-2"/>
              </w:rPr>
            </w:pPr>
          </w:p>
          <w:p w:rsidRPr="0090279F" w:rsidR="00D949DC" w:rsidP="003F1967" w:rsidRDefault="00D949DC" w14:paraId="1E14C846" w14:textId="39157627">
            <w:pPr>
              <w:pStyle w:val="TableParagraph"/>
              <w:spacing w:line="271" w:lineRule="auto"/>
              <w:rPr>
                <w:spacing w:val="-2"/>
              </w:rPr>
            </w:pPr>
            <w:r w:rsidRPr="0090279F">
              <w:rPr>
                <w:spacing w:val="-2"/>
              </w:rPr>
              <w:t>Develop key relationships with:</w:t>
            </w:r>
          </w:p>
          <w:p w:rsidRPr="0090279F" w:rsidR="003F1967" w:rsidP="003F1967" w:rsidRDefault="003F1967" w14:paraId="2FB2440C" w14:textId="77777777">
            <w:pPr>
              <w:pStyle w:val="TableParagraph"/>
              <w:spacing w:line="271" w:lineRule="auto"/>
              <w:rPr>
                <w:spacing w:val="-2"/>
              </w:rPr>
            </w:pPr>
          </w:p>
          <w:p w:rsidRPr="0090279F" w:rsidR="00D949DC" w:rsidP="0015294A" w:rsidRDefault="00D949DC" w14:paraId="5D3BC73E" w14:textId="14EF379B">
            <w:pPr>
              <w:pStyle w:val="TableParagraph"/>
              <w:spacing w:line="271" w:lineRule="auto"/>
              <w:ind w:left="481" w:hanging="376"/>
            </w:pPr>
            <w:r w:rsidRPr="0090279F">
              <w:t>•</w:t>
            </w:r>
            <w:r w:rsidRPr="0090279F">
              <w:tab/>
            </w:r>
            <w:r w:rsidRPr="0090279F">
              <w:t>Cabinet/Portfolio holder and elected members</w:t>
            </w:r>
          </w:p>
          <w:p w:rsidRPr="0090279F" w:rsidR="00D949DC" w:rsidP="0015294A" w:rsidRDefault="00D949DC" w14:paraId="59577954" w14:textId="77777777">
            <w:pPr>
              <w:pStyle w:val="TableParagraph"/>
              <w:spacing w:line="271" w:lineRule="auto"/>
              <w:ind w:left="481" w:hanging="376"/>
            </w:pPr>
            <w:r w:rsidRPr="0090279F">
              <w:t>•</w:t>
            </w:r>
            <w:r w:rsidRPr="0090279F">
              <w:tab/>
            </w:r>
            <w:r w:rsidRPr="0090279F">
              <w:t>Senior Management Team</w:t>
            </w:r>
          </w:p>
          <w:p w:rsidRPr="0090279F" w:rsidR="00D949DC" w:rsidP="0015294A" w:rsidRDefault="00D949DC" w14:paraId="0BD66343" w14:textId="4A992797">
            <w:pPr>
              <w:pStyle w:val="TableParagraph"/>
              <w:spacing w:line="271" w:lineRule="auto"/>
              <w:ind w:left="481" w:hanging="376"/>
            </w:pPr>
            <w:r w:rsidRPr="0090279F">
              <w:t>•</w:t>
            </w:r>
            <w:r w:rsidRPr="0090279F">
              <w:tab/>
            </w:r>
            <w:r w:rsidRPr="0090279F">
              <w:t>Local NHS bodies including the NENC Integrated Care Board</w:t>
            </w:r>
          </w:p>
          <w:p w:rsidRPr="0090279F" w:rsidR="00D949DC" w:rsidP="0015294A" w:rsidRDefault="00D949DC" w14:paraId="3AAAA95A" w14:textId="0BE36A03">
            <w:pPr>
              <w:pStyle w:val="TableParagraph"/>
              <w:spacing w:line="271" w:lineRule="auto"/>
              <w:ind w:left="481" w:hanging="376"/>
            </w:pPr>
            <w:r w:rsidRPr="0090279F">
              <w:t>•</w:t>
            </w:r>
            <w:r w:rsidRPr="0090279F">
              <w:tab/>
            </w:r>
            <w:r w:rsidRPr="0090279F">
              <w:t xml:space="preserve">UK Health Security Agency/Office for Health Improvement and Disparities </w:t>
            </w:r>
          </w:p>
          <w:p w:rsidRPr="0090279F" w:rsidR="00D949DC" w:rsidP="0015294A" w:rsidRDefault="00D949DC" w14:paraId="402FBB63" w14:textId="10D3EF9D">
            <w:pPr>
              <w:pStyle w:val="TableParagraph"/>
              <w:spacing w:line="271" w:lineRule="auto"/>
              <w:ind w:left="481" w:hanging="376"/>
            </w:pPr>
            <w:r w:rsidRPr="0090279F">
              <w:t>•</w:t>
            </w:r>
            <w:r w:rsidRPr="0090279F">
              <w:tab/>
            </w:r>
            <w:r w:rsidRPr="0090279F">
              <w:t>Relevant Boards within the Council and wider system</w:t>
            </w:r>
          </w:p>
          <w:p w:rsidRPr="0090279F" w:rsidR="00D949DC" w:rsidP="0015294A" w:rsidRDefault="00D949DC" w14:paraId="023488B4" w14:textId="77777777">
            <w:pPr>
              <w:pStyle w:val="TableParagraph"/>
              <w:spacing w:line="271" w:lineRule="auto"/>
              <w:ind w:left="481" w:hanging="376"/>
            </w:pPr>
            <w:r w:rsidRPr="0090279F">
              <w:t>•</w:t>
            </w:r>
            <w:r w:rsidRPr="0090279F">
              <w:tab/>
            </w:r>
            <w:r w:rsidRPr="0090279F">
              <w:t>Local Resilience Forum</w:t>
            </w:r>
          </w:p>
          <w:p w:rsidRPr="0090279F" w:rsidR="00D949DC" w:rsidP="00361FCA" w:rsidRDefault="006A64D3" w14:paraId="346D1CA9" w14:textId="62F70E08">
            <w:pPr>
              <w:pStyle w:val="TableParagraph"/>
              <w:numPr>
                <w:ilvl w:val="0"/>
                <w:numId w:val="14"/>
              </w:numPr>
              <w:spacing w:line="271" w:lineRule="auto"/>
              <w:rPr/>
            </w:pPr>
            <w:r w:rsidR="006A64D3">
              <w:rPr/>
              <w:t>NHS England/</w:t>
            </w:r>
            <w:r w:rsidR="00D949DC">
              <w:rPr/>
              <w:t>Improvement/Health Education England</w:t>
            </w:r>
          </w:p>
          <w:p w:rsidRPr="0090279F" w:rsidR="00D949DC" w:rsidP="0015294A" w:rsidRDefault="00D949DC" w14:paraId="58F14CDF" w14:textId="5BDA5FE6">
            <w:pPr>
              <w:pStyle w:val="TableParagraph"/>
              <w:spacing w:line="271" w:lineRule="auto"/>
              <w:ind w:left="481" w:hanging="376"/>
            </w:pPr>
            <w:r w:rsidRPr="0090279F">
              <w:t>•</w:t>
            </w:r>
            <w:r w:rsidRPr="0090279F">
              <w:tab/>
            </w:r>
            <w:r w:rsidRPr="0090279F">
              <w:t>VCSE organisations</w:t>
            </w:r>
          </w:p>
          <w:p w:rsidR="003F1967" w:rsidP="0015294A" w:rsidRDefault="00D949DC" w14:paraId="1D0A484B" w14:textId="77777777">
            <w:pPr>
              <w:pStyle w:val="TableParagraph"/>
              <w:spacing w:line="271" w:lineRule="auto"/>
              <w:ind w:left="481" w:hanging="376"/>
            </w:pPr>
            <w:r w:rsidR="00D949DC">
              <w:rPr/>
              <w:t>•</w:t>
            </w:r>
            <w:r w:rsidR="0090279F">
              <w:rPr/>
              <w:t xml:space="preserve">    </w:t>
            </w:r>
            <w:r w:rsidR="00782472">
              <w:rPr/>
              <w:t>Communities</w:t>
            </w:r>
            <w:r w:rsidR="00D949DC">
              <w:rPr/>
              <w:t xml:space="preserve"> and the press</w:t>
            </w:r>
          </w:p>
          <w:p w:rsidR="006A64D3" w:rsidP="0015294A" w:rsidRDefault="006A64D3" w14:paraId="12DCCE39" w14:textId="77777777">
            <w:pPr>
              <w:pStyle w:val="TableParagraph"/>
              <w:spacing w:line="271" w:lineRule="auto"/>
              <w:ind w:left="481" w:hanging="376"/>
            </w:pPr>
            <w:r w:rsidR="006A64D3">
              <w:rPr/>
              <w:t>Combined Authority</w:t>
            </w:r>
          </w:p>
          <w:p w:rsidR="006A64D3" w:rsidP="0015294A" w:rsidRDefault="006A64D3" w14:paraId="4EE1F55E" w14:textId="0AC286E8">
            <w:pPr>
              <w:pStyle w:val="TableParagraph"/>
              <w:spacing w:line="271" w:lineRule="auto"/>
              <w:ind w:left="481" w:hanging="376"/>
            </w:pPr>
            <w:r w:rsidR="006A64D3">
              <w:rPr/>
              <w:t>Wider public health workforce</w:t>
            </w:r>
          </w:p>
        </w:tc>
      </w:tr>
    </w:tbl>
    <w:p w:rsidR="00452A78" w:rsidRDefault="00452A78" w14:paraId="000D8818" w14:textId="77777777">
      <w:pPr>
        <w:rPr>
          <w:b/>
          <w:sz w:val="20"/>
        </w:rPr>
      </w:pPr>
    </w:p>
    <w:p w:rsidR="00452A78" w:rsidRDefault="00452A78" w14:paraId="222AB792" w14:textId="77777777">
      <w:pPr>
        <w:spacing w:before="6" w:after="1"/>
        <w:rPr>
          <w:b/>
          <w:sz w:val="23"/>
        </w:rPr>
      </w:pPr>
    </w:p>
    <w:tbl>
      <w:tblPr>
        <w:tblW w:w="0" w:type="auto"/>
        <w:tblInd w:w="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09"/>
      </w:tblGrid>
      <w:tr w:rsidR="00452A78" w14:paraId="7E139CD8" w14:textId="77777777">
        <w:trPr>
          <w:trHeight w:val="530"/>
        </w:trPr>
        <w:tc>
          <w:tcPr>
            <w:tcW w:w="8909" w:type="dxa"/>
          </w:tcPr>
          <w:p w:rsidR="00452A78" w:rsidRDefault="00365755" w14:paraId="5BD10E04" w14:textId="77777777">
            <w:pPr>
              <w:pStyle w:val="TableParagraph"/>
              <w:rPr>
                <w:b/>
              </w:rPr>
            </w:pPr>
            <w:r>
              <w:rPr>
                <w:b/>
                <w:w w:val="85"/>
              </w:rPr>
              <w:t>PRINCIPAL</w:t>
            </w:r>
            <w:r>
              <w:rPr>
                <w:b/>
                <w:spacing w:val="41"/>
              </w:rPr>
              <w:t xml:space="preserve"> </w:t>
            </w:r>
            <w:r>
              <w:rPr>
                <w:b/>
                <w:spacing w:val="-2"/>
                <w:w w:val="95"/>
              </w:rPr>
              <w:t>ACCOUNTABILITIES</w:t>
            </w:r>
          </w:p>
        </w:tc>
      </w:tr>
      <w:tr w:rsidR="00452A78" w14:paraId="1346AD4D" w14:textId="77777777">
        <w:trPr>
          <w:trHeight w:val="530"/>
        </w:trPr>
        <w:tc>
          <w:tcPr>
            <w:tcW w:w="8909" w:type="dxa"/>
            <w:tcBorders>
              <w:bottom w:val="single" w:color="000000" w:sz="2" w:space="0"/>
            </w:tcBorders>
          </w:tcPr>
          <w:p w:rsidR="00452A78" w:rsidRDefault="00365755" w14:paraId="5175122A" w14:textId="1AF259EB">
            <w:pPr>
              <w:pStyle w:val="TableParagraph"/>
              <w:spacing w:line="266" w:lineRule="exact"/>
            </w:pPr>
            <w:r>
              <w:t>Act</w:t>
            </w:r>
            <w:r>
              <w:rPr>
                <w:spacing w:val="-4"/>
              </w:rPr>
              <w:t xml:space="preserve"> </w:t>
            </w:r>
            <w:r>
              <w:t>as</w:t>
            </w:r>
            <w:r>
              <w:rPr>
                <w:spacing w:val="-4"/>
              </w:rPr>
              <w:t xml:space="preserve"> </w:t>
            </w:r>
            <w:r w:rsidR="00361FCA">
              <w:t xml:space="preserve">a </w:t>
            </w:r>
            <w:r w:rsidR="007A2FFC">
              <w:t xml:space="preserve">key adviser on </w:t>
            </w:r>
            <w:r w:rsidR="00EF0390">
              <w:t xml:space="preserve">Public Health </w:t>
            </w:r>
            <w:r w:rsidR="007A2FFC">
              <w:t xml:space="preserve">matters </w:t>
            </w:r>
            <w:r w:rsidR="00AB5FBD">
              <w:t>e</w:t>
            </w:r>
            <w:r w:rsidR="002A4AED">
              <w:t xml:space="preserve">nsuring that the Council implements </w:t>
            </w:r>
            <w:r w:rsidR="00E229D4">
              <w:t xml:space="preserve">all national and </w:t>
            </w:r>
            <w:r w:rsidR="00B307BA">
              <w:t xml:space="preserve">local </w:t>
            </w:r>
            <w:r w:rsidR="00E229D4">
              <w:t>professional standards</w:t>
            </w:r>
            <w:r w:rsidR="00DE7FC8">
              <w:t xml:space="preserve"> and requirements </w:t>
            </w:r>
            <w:r w:rsidR="0057076C">
              <w:t xml:space="preserve">in a timely manner </w:t>
            </w:r>
            <w:r w:rsidR="00E722C6">
              <w:t>while recognising</w:t>
            </w:r>
            <w:r w:rsidR="0057076C">
              <w:t xml:space="preserve"> the</w:t>
            </w:r>
            <w:r w:rsidR="00A75AB1">
              <w:t xml:space="preserve"> interests of local communities</w:t>
            </w:r>
            <w:r w:rsidR="007A2FFC">
              <w:t xml:space="preserve"> through the </w:t>
            </w:r>
            <w:r w:rsidR="006F66B2">
              <w:t>design</w:t>
            </w:r>
            <w:r w:rsidR="007A2FFC">
              <w:t xml:space="preserve"> and delivery of </w:t>
            </w:r>
            <w:r w:rsidR="00BC7B5D">
              <w:t>programmes and initiatives</w:t>
            </w:r>
            <w:r w:rsidR="006F66B2">
              <w:t xml:space="preserve"> to meet universal and targeted need</w:t>
            </w:r>
            <w:r w:rsidR="00383CED">
              <w:t xml:space="preserve">. </w:t>
            </w:r>
            <w:r w:rsidR="00AB5FBD">
              <w:t xml:space="preserve"> </w:t>
            </w:r>
          </w:p>
        </w:tc>
      </w:tr>
      <w:tr w:rsidR="00452A78" w14:paraId="71A68F20" w14:textId="77777777">
        <w:trPr>
          <w:trHeight w:val="254"/>
        </w:trPr>
        <w:tc>
          <w:tcPr>
            <w:tcW w:w="8909" w:type="dxa"/>
            <w:tcBorders>
              <w:top w:val="single" w:color="000000" w:sz="2" w:space="0"/>
            </w:tcBorders>
          </w:tcPr>
          <w:p w:rsidR="00452A78" w:rsidRDefault="00452A78" w14:paraId="197326DC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2A78" w14:paraId="76082040" w14:textId="77777777">
        <w:trPr>
          <w:trHeight w:val="795"/>
        </w:trPr>
        <w:tc>
          <w:tcPr>
            <w:tcW w:w="8909" w:type="dxa"/>
          </w:tcPr>
          <w:p w:rsidR="00452A78" w:rsidP="004D48F9" w:rsidRDefault="00383CED" w14:paraId="1DCDAA39" w14:textId="33478380">
            <w:pPr>
              <w:pStyle w:val="TableParagraph"/>
              <w:spacing w:line="266" w:lineRule="exact"/>
            </w:pPr>
            <w:r>
              <w:t>Pr</w:t>
            </w:r>
            <w:r w:rsidR="00245564">
              <w:t xml:space="preserve">ovide </w:t>
            </w:r>
            <w:r w:rsidRPr="0090279F" w:rsidR="00365755">
              <w:t>timely</w:t>
            </w:r>
            <w:r w:rsidRPr="0090279F" w:rsidR="00365755">
              <w:rPr>
                <w:spacing w:val="-6"/>
              </w:rPr>
              <w:t xml:space="preserve"> </w:t>
            </w:r>
            <w:r w:rsidRPr="0090279F" w:rsidR="00365755">
              <w:t>and</w:t>
            </w:r>
            <w:r w:rsidRPr="0090279F" w:rsidR="00365755">
              <w:rPr>
                <w:spacing w:val="-6"/>
              </w:rPr>
              <w:t xml:space="preserve"> </w:t>
            </w:r>
            <w:r w:rsidRPr="0090279F" w:rsidR="00365755">
              <w:t>accurate</w:t>
            </w:r>
            <w:r w:rsidRPr="0090279F" w:rsidR="006D4243">
              <w:t xml:space="preserve"> data and</w:t>
            </w:r>
            <w:r w:rsidRPr="0090279F" w:rsidR="00365755">
              <w:rPr>
                <w:spacing w:val="-6"/>
              </w:rPr>
              <w:t xml:space="preserve"> </w:t>
            </w:r>
            <w:r w:rsidRPr="0090279F" w:rsidR="00365755">
              <w:t>advice</w:t>
            </w:r>
            <w:r w:rsidRPr="0090279F" w:rsidR="00365755">
              <w:rPr>
                <w:spacing w:val="-8"/>
              </w:rPr>
              <w:t xml:space="preserve"> </w:t>
            </w:r>
            <w:r w:rsidRPr="0090279F" w:rsidR="00365755">
              <w:t>to</w:t>
            </w:r>
            <w:r w:rsidRPr="0090279F" w:rsidR="00365755">
              <w:rPr>
                <w:spacing w:val="-6"/>
              </w:rPr>
              <w:t xml:space="preserve"> </w:t>
            </w:r>
            <w:r w:rsidRPr="0090279F" w:rsidR="00365755">
              <w:t>the</w:t>
            </w:r>
            <w:r w:rsidRPr="0090279F" w:rsidR="00365755">
              <w:rPr>
                <w:spacing w:val="-8"/>
              </w:rPr>
              <w:t xml:space="preserve"> </w:t>
            </w:r>
            <w:r w:rsidR="00565FDC">
              <w:rPr>
                <w:spacing w:val="-8"/>
              </w:rPr>
              <w:t xml:space="preserve">Executive Director </w:t>
            </w:r>
            <w:r w:rsidR="00945155">
              <w:rPr>
                <w:spacing w:val="-8"/>
              </w:rPr>
              <w:t xml:space="preserve">and </w:t>
            </w:r>
            <w:r w:rsidR="00245564">
              <w:rPr>
                <w:spacing w:val="-8"/>
              </w:rPr>
              <w:t>Director, Chief Executive</w:t>
            </w:r>
            <w:r w:rsidRPr="0090279F" w:rsidR="0075502F">
              <w:rPr>
                <w:spacing w:val="-8"/>
              </w:rPr>
              <w:t>,</w:t>
            </w:r>
            <w:r w:rsidRPr="0090279F" w:rsidR="00365755">
              <w:rPr>
                <w:spacing w:val="-7"/>
              </w:rPr>
              <w:t xml:space="preserve"> </w:t>
            </w:r>
            <w:r w:rsidRPr="0090279F" w:rsidR="00365755">
              <w:t>Cabinet,</w:t>
            </w:r>
            <w:r w:rsidRPr="0090279F" w:rsidR="00365755">
              <w:rPr>
                <w:spacing w:val="-7"/>
              </w:rPr>
              <w:t xml:space="preserve"> </w:t>
            </w:r>
            <w:r w:rsidRPr="0090279F" w:rsidR="00365755">
              <w:t xml:space="preserve">Committees, </w:t>
            </w:r>
            <w:r w:rsidRPr="0090279F" w:rsidR="00143DB8">
              <w:t xml:space="preserve">and all </w:t>
            </w:r>
            <w:r w:rsidRPr="0090279F" w:rsidR="00365755">
              <w:t>Members</w:t>
            </w:r>
            <w:r w:rsidRPr="0090279F" w:rsidR="006D4243">
              <w:t xml:space="preserve"> </w:t>
            </w:r>
            <w:r w:rsidRPr="0090279F" w:rsidR="00365755">
              <w:t xml:space="preserve">on </w:t>
            </w:r>
            <w:r w:rsidRPr="0090279F" w:rsidR="002F406A">
              <w:t xml:space="preserve">matters which </w:t>
            </w:r>
            <w:r w:rsidRPr="0090279F" w:rsidR="00A627ED">
              <w:t xml:space="preserve">will secure </w:t>
            </w:r>
            <w:r w:rsidRPr="0090279F" w:rsidR="00197958">
              <w:t xml:space="preserve">high levels of health and wellbeing </w:t>
            </w:r>
            <w:r w:rsidRPr="0090279F" w:rsidR="00466CA8">
              <w:t>across the</w:t>
            </w:r>
            <w:r w:rsidRPr="0090279F" w:rsidR="00A627ED">
              <w:t xml:space="preserve"> County </w:t>
            </w:r>
            <w:r w:rsidRPr="0090279F" w:rsidR="000C250C">
              <w:t xml:space="preserve">while </w:t>
            </w:r>
            <w:r w:rsidRPr="0090279F" w:rsidR="00AC6C77">
              <w:t>ensur</w:t>
            </w:r>
            <w:r w:rsidRPr="0090279F" w:rsidR="000C250C">
              <w:t>ing</w:t>
            </w:r>
            <w:r w:rsidRPr="0090279F" w:rsidR="00AC6C77">
              <w:t xml:space="preserve"> services are sustainable</w:t>
            </w:r>
            <w:r w:rsidRPr="0090279F" w:rsidR="006D4243">
              <w:t>.  Delivery of</w:t>
            </w:r>
            <w:r w:rsidR="00B55C43">
              <w:t xml:space="preserve"> programmes which reflect </w:t>
            </w:r>
            <w:r w:rsidR="002A041B">
              <w:t>findings from</w:t>
            </w:r>
            <w:r w:rsidR="004D48F9">
              <w:t xml:space="preserve"> </w:t>
            </w:r>
            <w:r w:rsidRPr="0090279F" w:rsidR="006D4243">
              <w:t>surveillance, monitoring and evaluation of health and wellbeing and inequalities in health outcomes of local communities (including an easily accessible Joint Strategic Needs Assessment S</w:t>
            </w:r>
            <w:r w:rsidR="004D48F9">
              <w:t>trategy</w:t>
            </w:r>
            <w:r w:rsidRPr="0090279F" w:rsidR="006D4243">
              <w:t>)</w:t>
            </w:r>
          </w:p>
        </w:tc>
      </w:tr>
      <w:tr w:rsidR="00452A78" w14:paraId="56096E21" w14:textId="77777777">
        <w:trPr>
          <w:trHeight w:val="262"/>
        </w:trPr>
        <w:tc>
          <w:tcPr>
            <w:tcW w:w="8909" w:type="dxa"/>
          </w:tcPr>
          <w:p w:rsidR="00452A78" w:rsidRDefault="00452A78" w14:paraId="30CA2565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2A78" w14:paraId="236920E1" w14:textId="77777777">
        <w:trPr>
          <w:trHeight w:val="910"/>
        </w:trPr>
        <w:tc>
          <w:tcPr>
            <w:tcW w:w="8909" w:type="dxa"/>
          </w:tcPr>
          <w:p w:rsidR="00452A78" w:rsidP="009D4228" w:rsidRDefault="004C423D" w14:paraId="2BC443C8" w14:textId="7BBE13C8">
            <w:pPr>
              <w:pStyle w:val="TableParagraph"/>
              <w:spacing w:line="271" w:lineRule="auto"/>
            </w:pPr>
            <w:r>
              <w:t>Act as a role model and exemplar in achieving a</w:t>
            </w:r>
            <w:r>
              <w:rPr>
                <w:spacing w:val="-15"/>
              </w:rPr>
              <w:t xml:space="preserve"> </w:t>
            </w:r>
            <w:r>
              <w:t>people-centred,</w:t>
            </w:r>
            <w:r>
              <w:rPr>
                <w:spacing w:val="-15"/>
              </w:rPr>
              <w:t xml:space="preserve"> </w:t>
            </w:r>
            <w:r>
              <w:t>values</w:t>
            </w:r>
            <w:r>
              <w:rPr>
                <w:spacing w:val="-15"/>
              </w:rPr>
              <w:t xml:space="preserve"> </w:t>
            </w:r>
            <w:r>
              <w:t>based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8"/>
              </w:rPr>
              <w:t xml:space="preserve"> </w:t>
            </w:r>
            <w:r>
              <w:t>inclusive</w:t>
            </w:r>
            <w:r>
              <w:rPr>
                <w:spacing w:val="-16"/>
              </w:rPr>
              <w:t xml:space="preserve"> </w:t>
            </w:r>
            <w:r>
              <w:t>organisational</w:t>
            </w:r>
            <w:r>
              <w:rPr>
                <w:spacing w:val="-17"/>
              </w:rPr>
              <w:t xml:space="preserve"> </w:t>
            </w:r>
            <w:r>
              <w:t>culture</w:t>
            </w:r>
            <w:r>
              <w:rPr>
                <w:spacing w:val="-17"/>
              </w:rPr>
              <w:t xml:space="preserve"> </w:t>
            </w:r>
            <w:r>
              <w:t>that promotes innovation and creativity, nurtures growth,</w:t>
            </w:r>
            <w:r>
              <w:rPr>
                <w:spacing w:val="-2"/>
              </w:rPr>
              <w:t xml:space="preserve"> </w:t>
            </w:r>
            <w:r>
              <w:t>and focuses on developing and</w:t>
            </w:r>
            <w:r w:rsidR="009D4228">
              <w:t xml:space="preserve"> maximises </w:t>
            </w:r>
            <w:r>
              <w:t>potential</w:t>
            </w:r>
            <w:r>
              <w:rPr>
                <w:spacing w:val="-14"/>
              </w:rPr>
              <w:t xml:space="preserve"> </w:t>
            </w:r>
            <w:r w:rsidR="009D4228">
              <w:rPr>
                <w:spacing w:val="-14"/>
              </w:rPr>
              <w:t xml:space="preserve">of the workforce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improve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services.</w:t>
            </w:r>
          </w:p>
        </w:tc>
      </w:tr>
      <w:tr w:rsidR="00452A78" w14:paraId="2E28532A" w14:textId="77777777">
        <w:trPr>
          <w:trHeight w:val="265"/>
        </w:trPr>
        <w:tc>
          <w:tcPr>
            <w:tcW w:w="8909" w:type="dxa"/>
          </w:tcPr>
          <w:p w:rsidR="00452A78" w:rsidRDefault="004617AA" w14:paraId="131F2DAF" w14:textId="4B281EAD">
            <w:pPr>
              <w:pStyle w:val="TableParagraph"/>
              <w:ind w:left="0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</w:p>
        </w:tc>
      </w:tr>
    </w:tbl>
    <w:p w:rsidR="00452A78" w:rsidRDefault="00452A78" w14:paraId="5C0B3BC3" w14:textId="77777777">
      <w:pPr>
        <w:rPr>
          <w:rFonts w:ascii="Times New Roman"/>
          <w:sz w:val="18"/>
        </w:rPr>
        <w:sectPr w:rsidR="00452A78">
          <w:type w:val="continuous"/>
          <w:pgSz w:w="11910" w:h="16840" w:orient="portrait"/>
          <w:pgMar w:top="1420" w:right="1320" w:bottom="876" w:left="1340" w:header="720" w:footer="720" w:gutter="0"/>
          <w:cols w:space="720"/>
        </w:sectPr>
      </w:pPr>
    </w:p>
    <w:tbl>
      <w:tblPr>
        <w:tblW w:w="0" w:type="auto"/>
        <w:tblInd w:w="22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09"/>
      </w:tblGrid>
      <w:tr w:rsidR="00452A78" w14:paraId="0B77F3E4" w14:textId="77777777">
        <w:trPr>
          <w:trHeight w:val="1210"/>
        </w:trPr>
        <w:tc>
          <w:tcPr>
            <w:tcW w:w="890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2A78" w:rsidRDefault="00365755" w14:paraId="360088F3" w14:textId="5AB56562">
            <w:pPr>
              <w:pStyle w:val="TableParagraph"/>
              <w:spacing w:line="273" w:lineRule="auto"/>
              <w:ind w:right="126"/>
            </w:pPr>
            <w:r>
              <w:t>Oversee the most effective utilisation, performance, and deployment of resources (Human,</w:t>
            </w:r>
            <w:r>
              <w:rPr>
                <w:spacing w:val="-10"/>
              </w:rPr>
              <w:t xml:space="preserve"> </w:t>
            </w:r>
            <w:r>
              <w:t>Physical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Financial)</w:t>
            </w:r>
            <w:r>
              <w:rPr>
                <w:spacing w:val="-4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puts</w:t>
            </w:r>
            <w:r>
              <w:rPr>
                <w:spacing w:val="-10"/>
              </w:rPr>
              <w:t xml:space="preserve"> </w:t>
            </w:r>
            <w:r>
              <w:t>at</w:t>
            </w:r>
            <w:r>
              <w:rPr>
                <w:spacing w:val="-8"/>
              </w:rPr>
              <w:t xml:space="preserve"> </w:t>
            </w:r>
            <w:r>
              <w:t>its</w:t>
            </w:r>
            <w:r>
              <w:rPr>
                <w:spacing w:val="-10"/>
              </w:rPr>
              <w:t xml:space="preserve"> </w:t>
            </w:r>
            <w:r>
              <w:t>heart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provision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high</w:t>
            </w:r>
            <w:r>
              <w:rPr>
                <w:spacing w:val="-7"/>
              </w:rPr>
              <w:t xml:space="preserve"> </w:t>
            </w:r>
            <w:r>
              <w:t>quality,</w:t>
            </w:r>
            <w:r>
              <w:rPr>
                <w:spacing w:val="-10"/>
              </w:rPr>
              <w:t xml:space="preserve"> </w:t>
            </w:r>
            <w:r>
              <w:t>value for</w:t>
            </w:r>
            <w:r>
              <w:rPr>
                <w:spacing w:val="-9"/>
              </w:rPr>
              <w:t xml:space="preserve"> </w:t>
            </w:r>
            <w:r>
              <w:t>money</w:t>
            </w:r>
            <w:r>
              <w:rPr>
                <w:spacing w:val="-8"/>
              </w:rPr>
              <w:t xml:space="preserve"> </w:t>
            </w:r>
            <w:r>
              <w:t>services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ensure</w:t>
            </w:r>
            <w:r>
              <w:rPr>
                <w:spacing w:val="-11"/>
              </w:rPr>
              <w:t xml:space="preserve"> </w:t>
            </w:r>
            <w:r>
              <w:t>that</w:t>
            </w:r>
            <w:r>
              <w:rPr>
                <w:spacing w:val="-8"/>
              </w:rPr>
              <w:t xml:space="preserve"> </w:t>
            </w:r>
            <w:r>
              <w:t>there</w:t>
            </w:r>
            <w:r>
              <w:rPr>
                <w:spacing w:val="-11"/>
              </w:rPr>
              <w:t xml:space="preserve"> </w:t>
            </w:r>
            <w:r>
              <w:t>is</w:t>
            </w:r>
            <w:r>
              <w:rPr>
                <w:spacing w:val="-9"/>
              </w:rPr>
              <w:t xml:space="preserve"> </w:t>
            </w:r>
            <w:r>
              <w:t>sufficient</w:t>
            </w:r>
            <w:r>
              <w:rPr>
                <w:spacing w:val="-8"/>
              </w:rPr>
              <w:t xml:space="preserve"> </w:t>
            </w:r>
            <w:r>
              <w:t>capacity</w:t>
            </w:r>
            <w:r>
              <w:rPr>
                <w:spacing w:val="-8"/>
              </w:rPr>
              <w:t xml:space="preserve"> </w:t>
            </w:r>
            <w:r>
              <w:t>within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 w:rsidR="00E76DE3">
              <w:t>direc</w:t>
            </w:r>
            <w:r>
              <w:t>to</w:t>
            </w:r>
            <w:r w:rsidR="00E76DE3">
              <w:t xml:space="preserve">rate to </w:t>
            </w:r>
          </w:p>
          <w:p w:rsidR="00452A78" w:rsidRDefault="00365755" w14:paraId="4D929556" w14:textId="1E85DCBD">
            <w:pPr>
              <w:pStyle w:val="TableParagraph"/>
            </w:pPr>
            <w:r>
              <w:t>deliver</w:t>
            </w:r>
            <w:r>
              <w:rPr>
                <w:spacing w:val="-12"/>
              </w:rPr>
              <w:t xml:space="preserve"> </w:t>
            </w:r>
            <w:r>
              <w:t>successfully</w:t>
            </w:r>
            <w:r>
              <w:rPr>
                <w:spacing w:val="-10"/>
              </w:rPr>
              <w:t xml:space="preserve"> </w:t>
            </w:r>
            <w:r>
              <w:t>against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Council’s</w:t>
            </w:r>
            <w:r>
              <w:rPr>
                <w:spacing w:val="-12"/>
              </w:rPr>
              <w:t xml:space="preserve"> </w:t>
            </w:r>
            <w:r>
              <w:t>ambitions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priorities</w:t>
            </w:r>
            <w:r w:rsidR="00E76DE3">
              <w:rPr>
                <w:spacing w:val="-2"/>
              </w:rPr>
              <w:t xml:space="preserve"> bearing in mind </w:t>
            </w:r>
            <w:r w:rsidR="00C263C9">
              <w:rPr>
                <w:spacing w:val="-2"/>
              </w:rPr>
              <w:t xml:space="preserve">statutory requirements. </w:t>
            </w:r>
            <w:r w:rsidRPr="0090279F" w:rsidR="002469EA">
              <w:rPr>
                <w:spacing w:val="-2"/>
              </w:rPr>
              <w:t>Ensure quality improvement (and clinical governance) programmes are an integral component of the public health approach in the Council.</w:t>
            </w:r>
          </w:p>
        </w:tc>
      </w:tr>
      <w:tr w:rsidR="00452A78" w14:paraId="4A9CCA8B" w14:textId="77777777">
        <w:trPr>
          <w:trHeight w:val="265"/>
        </w:trPr>
        <w:tc>
          <w:tcPr>
            <w:tcW w:w="8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2A78" w:rsidRDefault="00452A78" w14:paraId="13D417AC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2A78" w14:paraId="057FE139" w14:textId="77777777">
        <w:trPr>
          <w:trHeight w:val="1110"/>
        </w:trPr>
        <w:tc>
          <w:tcPr>
            <w:tcW w:w="8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2A78" w:rsidRDefault="00365755" w14:paraId="7C132503" w14:textId="33F315FA">
            <w:pPr>
              <w:pStyle w:val="TableParagraph"/>
              <w:spacing w:line="273" w:lineRule="auto"/>
              <w:ind w:right="126"/>
            </w:pPr>
            <w:r>
              <w:t>Actively</w:t>
            </w:r>
            <w:r>
              <w:rPr>
                <w:spacing w:val="-10"/>
              </w:rPr>
              <w:t xml:space="preserve"> </w:t>
            </w:r>
            <w:r>
              <w:t>demonstrate</w:t>
            </w:r>
            <w:r>
              <w:rPr>
                <w:spacing w:val="-9"/>
              </w:rPr>
              <w:t xml:space="preserve"> </w:t>
            </w:r>
            <w:r>
              <w:t>commitment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action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develop</w:t>
            </w:r>
            <w:r>
              <w:rPr>
                <w:spacing w:val="-10"/>
              </w:rPr>
              <w:t xml:space="preserve"> </w:t>
            </w:r>
            <w:r>
              <w:t>an</w:t>
            </w:r>
            <w:r>
              <w:rPr>
                <w:spacing w:val="-9"/>
              </w:rPr>
              <w:t xml:space="preserve"> </w:t>
            </w:r>
            <w:r>
              <w:t>inclusive,</w:t>
            </w:r>
            <w:r>
              <w:rPr>
                <w:spacing w:val="-11"/>
              </w:rPr>
              <w:t xml:space="preserve"> </w:t>
            </w:r>
            <w:r>
              <w:t>supportive,</w:t>
            </w:r>
            <w:r>
              <w:rPr>
                <w:spacing w:val="-11"/>
              </w:rPr>
              <w:t xml:space="preserve"> </w:t>
            </w:r>
            <w:r>
              <w:t>and constructive environment where everyone is treated with dignity and respect and diversity i in the workplace, in service delivery and communications.</w:t>
            </w:r>
          </w:p>
        </w:tc>
      </w:tr>
      <w:tr w:rsidR="00452A78" w14:paraId="347DF4FC" w14:textId="77777777">
        <w:trPr>
          <w:trHeight w:val="265"/>
        </w:trPr>
        <w:tc>
          <w:tcPr>
            <w:tcW w:w="8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2A78" w:rsidRDefault="00452A78" w14:paraId="15F0085F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2A78" w14:paraId="583E030C" w14:textId="77777777">
        <w:trPr>
          <w:trHeight w:val="910"/>
        </w:trPr>
        <w:tc>
          <w:tcPr>
            <w:tcW w:w="8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2A78" w:rsidRDefault="00365755" w14:paraId="5F2C4488" w14:textId="77777777">
            <w:pPr>
              <w:pStyle w:val="TableParagraph"/>
            </w:pPr>
            <w:r>
              <w:t>Lead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monitor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efficient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effective</w:t>
            </w:r>
            <w:r>
              <w:rPr>
                <w:spacing w:val="-14"/>
              </w:rPr>
              <w:t xml:space="preserve"> </w:t>
            </w:r>
            <w:r>
              <w:t>implementation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major</w:t>
            </w:r>
            <w:r>
              <w:rPr>
                <w:spacing w:val="-13"/>
              </w:rPr>
              <w:t xml:space="preserve"> </w:t>
            </w:r>
            <w:r>
              <w:t>programmes</w:t>
            </w:r>
            <w:r>
              <w:rPr>
                <w:spacing w:val="-13"/>
              </w:rPr>
              <w:t xml:space="preserve"> </w:t>
            </w:r>
            <w:r>
              <w:rPr>
                <w:spacing w:val="-5"/>
              </w:rPr>
              <w:t>and</w:t>
            </w:r>
          </w:p>
          <w:p w:rsidRPr="006B73C0" w:rsidR="00452A78" w:rsidP="006B73C0" w:rsidRDefault="00653053" w14:paraId="0B445A04" w14:textId="100D40A2">
            <w:pPr>
              <w:pStyle w:val="TableParagraph"/>
              <w:spacing w:before="34"/>
              <w:rPr>
                <w:spacing w:val="-9"/>
              </w:rPr>
            </w:pPr>
            <w:r>
              <w:t>ini</w:t>
            </w:r>
            <w:r w:rsidR="006629F1">
              <w:t>tiatives</w:t>
            </w:r>
            <w:r w:rsidR="00503680">
              <w:t xml:space="preserve"> </w:t>
            </w:r>
            <w:r w:rsidR="00CC2C0B">
              <w:t>where the postholder</w:t>
            </w:r>
            <w:r>
              <w:rPr>
                <w:spacing w:val="-9"/>
              </w:rPr>
              <w:t xml:space="preserve"> </w:t>
            </w:r>
            <w:r w:rsidR="00C06875">
              <w:rPr>
                <w:spacing w:val="-9"/>
              </w:rPr>
              <w:t>is th</w:t>
            </w:r>
            <w:r w:rsidR="006B73C0">
              <w:rPr>
                <w:spacing w:val="-9"/>
              </w:rPr>
              <w:t>e</w:t>
            </w:r>
            <w:r w:rsidR="00C06875">
              <w:rPr>
                <w:spacing w:val="-9"/>
              </w:rPr>
              <w:t xml:space="preserve"> Programme lead </w:t>
            </w:r>
            <w:r w:rsidR="006629F1">
              <w:rPr>
                <w:spacing w:val="-9"/>
              </w:rPr>
              <w:t xml:space="preserve">that </w:t>
            </w:r>
            <w:r>
              <w:t>are</w:t>
            </w:r>
            <w:r>
              <w:rPr>
                <w:spacing w:val="-10"/>
              </w:rPr>
              <w:t xml:space="preserve"> </w:t>
            </w:r>
            <w:r>
              <w:t>central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achievement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Council’s</w:t>
            </w:r>
            <w:r>
              <w:rPr>
                <w:spacing w:val="-8"/>
              </w:rPr>
              <w:t xml:space="preserve"> </w:t>
            </w:r>
            <w:r>
              <w:t>objectives</w:t>
            </w:r>
            <w:r>
              <w:rPr>
                <w:spacing w:val="-9"/>
              </w:rPr>
              <w:t xml:space="preserve"> </w:t>
            </w:r>
            <w:r>
              <w:t>across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5"/>
              </w:rPr>
              <w:t xml:space="preserve"> </w:t>
            </w:r>
            <w:r>
              <w:t>effective</w:t>
            </w:r>
            <w:r>
              <w:rPr>
                <w:spacing w:val="-6"/>
              </w:rPr>
              <w:t xml:space="preserve"> </w:t>
            </w:r>
            <w:r>
              <w:t>deployment</w:t>
            </w:r>
            <w:r>
              <w:rPr>
                <w:spacing w:val="-3"/>
              </w:rPr>
              <w:t xml:space="preserve"> </w:t>
            </w:r>
            <w:r>
              <w:t>of</w:t>
            </w:r>
            <w:r>
              <w:rPr>
                <w:spacing w:val="-1"/>
              </w:rPr>
              <w:t xml:space="preserve"> </w:t>
            </w:r>
            <w:r>
              <w:t>Council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resources.</w:t>
            </w:r>
            <w:r w:rsidR="00CD3B57">
              <w:rPr>
                <w:spacing w:val="-2"/>
              </w:rPr>
              <w:t xml:space="preserve"> These programmes </w:t>
            </w:r>
            <w:r w:rsidR="00794B22">
              <w:rPr>
                <w:spacing w:val="-2"/>
              </w:rPr>
              <w:t xml:space="preserve">will be </w:t>
            </w:r>
            <w:r w:rsidR="00DB11CC">
              <w:rPr>
                <w:spacing w:val="-2"/>
              </w:rPr>
              <w:t xml:space="preserve">mindful of national requirements relating to </w:t>
            </w:r>
            <w:r w:rsidR="00A179BA">
              <w:rPr>
                <w:spacing w:val="-2"/>
              </w:rPr>
              <w:t>health and wellbeing and reducing inequalities</w:t>
            </w:r>
            <w:r w:rsidR="00654491">
              <w:rPr>
                <w:spacing w:val="-2"/>
              </w:rPr>
              <w:t>.</w:t>
            </w:r>
          </w:p>
        </w:tc>
      </w:tr>
      <w:tr w:rsidR="00452A78" w14:paraId="6E6A2BBA" w14:textId="77777777">
        <w:trPr>
          <w:trHeight w:val="265"/>
        </w:trPr>
        <w:tc>
          <w:tcPr>
            <w:tcW w:w="8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2A78" w:rsidRDefault="00452A78" w14:paraId="5E07DB05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2A78" w14:paraId="2DD17660" w14:textId="77777777">
        <w:trPr>
          <w:trHeight w:val="730"/>
        </w:trPr>
        <w:tc>
          <w:tcPr>
            <w:tcW w:w="8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2A78" w:rsidRDefault="00365755" w14:paraId="7A1C6166" w14:textId="58E9A7C7">
            <w:pPr>
              <w:pStyle w:val="TableParagraph"/>
              <w:spacing w:line="256" w:lineRule="auto"/>
              <w:ind w:right="220"/>
            </w:pPr>
            <w:r>
              <w:t>Provide</w:t>
            </w:r>
            <w:r>
              <w:rPr>
                <w:spacing w:val="-15"/>
              </w:rPr>
              <w:t xml:space="preserve"> </w:t>
            </w:r>
            <w:r>
              <w:t>assurance</w:t>
            </w:r>
            <w:r>
              <w:rPr>
                <w:spacing w:val="-13"/>
              </w:rPr>
              <w:t xml:space="preserve"> </w:t>
            </w:r>
            <w:r>
              <w:t>that</w:t>
            </w:r>
            <w:r>
              <w:rPr>
                <w:spacing w:val="-13"/>
              </w:rPr>
              <w:t xml:space="preserve"> </w:t>
            </w:r>
            <w:r>
              <w:t>plans</w:t>
            </w:r>
            <w:r>
              <w:rPr>
                <w:spacing w:val="-14"/>
              </w:rPr>
              <w:t xml:space="preserve"> </w:t>
            </w:r>
            <w:r>
              <w:t>are</w:t>
            </w:r>
            <w:r>
              <w:rPr>
                <w:spacing w:val="-15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place</w:t>
            </w:r>
            <w:r>
              <w:rPr>
                <w:spacing w:val="-15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enable</w:t>
            </w:r>
            <w:r>
              <w:rPr>
                <w:spacing w:val="-14"/>
              </w:rPr>
              <w:t xml:space="preserve"> </w:t>
            </w:r>
            <w:r>
              <w:t>that</w:t>
            </w:r>
            <w:r>
              <w:rPr>
                <w:spacing w:val="-13"/>
              </w:rPr>
              <w:t xml:space="preserve"> </w:t>
            </w:r>
            <w:r>
              <w:t>appropriate</w:t>
            </w:r>
            <w:r>
              <w:rPr>
                <w:spacing w:val="-13"/>
              </w:rPr>
              <w:t xml:space="preserve"> </w:t>
            </w:r>
            <w:r>
              <w:t xml:space="preserve">levels of financial and governance control are in place across </w:t>
            </w:r>
            <w:r w:rsidR="000E1404">
              <w:t xml:space="preserve">the </w:t>
            </w:r>
            <w:r w:rsidR="007E4436">
              <w:t xml:space="preserve">programmes </w:t>
            </w:r>
            <w:r w:rsidR="00AC4D8A">
              <w:t xml:space="preserve">supported by the </w:t>
            </w:r>
            <w:r w:rsidR="000E1404">
              <w:t>postholder</w:t>
            </w:r>
            <w:r w:rsidR="00AC4D8A">
              <w:t xml:space="preserve"> </w:t>
            </w:r>
            <w:r w:rsidR="00F35A03">
              <w:t xml:space="preserve">and any other activities </w:t>
            </w:r>
            <w:r w:rsidR="00C239B8">
              <w:t xml:space="preserve">where they are the Lead </w:t>
            </w:r>
            <w:r w:rsidR="00063A09">
              <w:t>Officer</w:t>
            </w:r>
            <w:r>
              <w:t>.</w:t>
            </w:r>
            <w:r w:rsidR="00665636">
              <w:t xml:space="preserve"> This includes</w:t>
            </w:r>
            <w:r w:rsidR="00F6244C">
              <w:t xml:space="preserve"> </w:t>
            </w:r>
            <w:r w:rsidR="00B65076">
              <w:t xml:space="preserve">supporting the Executive Director undertake an </w:t>
            </w:r>
            <w:r w:rsidR="00F35C71">
              <w:t xml:space="preserve">independent </w:t>
            </w:r>
            <w:r w:rsidR="00503265">
              <w:t xml:space="preserve">annual </w:t>
            </w:r>
            <w:r w:rsidR="00F35C71">
              <w:t xml:space="preserve">report to be published by the Local </w:t>
            </w:r>
            <w:r w:rsidR="0074009D">
              <w:t xml:space="preserve">Authority </w:t>
            </w:r>
            <w:r w:rsidR="00F35C71">
              <w:t xml:space="preserve">on the </w:t>
            </w:r>
            <w:r w:rsidR="006F78DF">
              <w:t xml:space="preserve">health of local communities </w:t>
            </w:r>
            <w:r w:rsidR="007E34B8">
              <w:t>to stimulate debate and action by the Council and partners.</w:t>
            </w:r>
            <w:r w:rsidR="00995A1D">
              <w:t xml:space="preserve"> </w:t>
            </w:r>
          </w:p>
        </w:tc>
      </w:tr>
      <w:tr w:rsidR="00452A78" w14:paraId="2266DFBF" w14:textId="77777777">
        <w:trPr>
          <w:trHeight w:val="260"/>
        </w:trPr>
        <w:tc>
          <w:tcPr>
            <w:tcW w:w="8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2A78" w:rsidRDefault="00452A78" w14:paraId="57B6FF24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2A78" w14:paraId="3BBB274F" w14:textId="77777777">
        <w:trPr>
          <w:trHeight w:val="915"/>
        </w:trPr>
        <w:tc>
          <w:tcPr>
            <w:tcW w:w="8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2A78" w:rsidRDefault="00476B22" w14:paraId="5FA269CB" w14:textId="33352E80">
            <w:pPr>
              <w:pStyle w:val="TableParagraph"/>
              <w:spacing w:line="276" w:lineRule="auto"/>
              <w:ind w:right="126"/>
            </w:pPr>
            <w:r>
              <w:t xml:space="preserve">Contribute </w:t>
            </w:r>
            <w:r>
              <w:rPr>
                <w:spacing w:val="-1"/>
              </w:rPr>
              <w:t xml:space="preserve">to </w:t>
            </w:r>
            <w:r w:rsidR="00365755">
              <w:t>scrutiny and adv</w:t>
            </w:r>
            <w:r w:rsidR="00C96A75">
              <w:t>ice</w:t>
            </w:r>
            <w:r w:rsidR="00365755">
              <w:rPr>
                <w:spacing w:val="-1"/>
              </w:rPr>
              <w:t xml:space="preserve"> </w:t>
            </w:r>
            <w:r w:rsidR="00365755">
              <w:t>on the</w:t>
            </w:r>
            <w:r w:rsidR="00365755">
              <w:rPr>
                <w:spacing w:val="-1"/>
              </w:rPr>
              <w:t xml:space="preserve"> </w:t>
            </w:r>
            <w:r w:rsidR="00365755">
              <w:t>plans and actions of</w:t>
            </w:r>
            <w:r w:rsidR="00365755">
              <w:rPr>
                <w:spacing w:val="-3"/>
              </w:rPr>
              <w:t xml:space="preserve"> </w:t>
            </w:r>
            <w:r w:rsidR="00365755">
              <w:t>Central</w:t>
            </w:r>
            <w:r w:rsidR="00365755">
              <w:rPr>
                <w:spacing w:val="-3"/>
              </w:rPr>
              <w:t xml:space="preserve"> </w:t>
            </w:r>
            <w:r w:rsidR="00365755">
              <w:t>Government and other</w:t>
            </w:r>
            <w:r w:rsidR="00365755">
              <w:rPr>
                <w:spacing w:val="-8"/>
              </w:rPr>
              <w:t xml:space="preserve"> </w:t>
            </w:r>
            <w:r w:rsidR="00365755">
              <w:t>external</w:t>
            </w:r>
            <w:r w:rsidR="00365755">
              <w:rPr>
                <w:spacing w:val="-10"/>
              </w:rPr>
              <w:t xml:space="preserve"> </w:t>
            </w:r>
            <w:r w:rsidR="00365755">
              <w:t>agencies</w:t>
            </w:r>
            <w:r w:rsidR="00365755">
              <w:rPr>
                <w:spacing w:val="-8"/>
              </w:rPr>
              <w:t xml:space="preserve"> </w:t>
            </w:r>
            <w:r w:rsidR="00365755">
              <w:t>to</w:t>
            </w:r>
            <w:r w:rsidR="00365755">
              <w:rPr>
                <w:spacing w:val="-8"/>
              </w:rPr>
              <w:t xml:space="preserve"> </w:t>
            </w:r>
            <w:r w:rsidR="00365755">
              <w:t>determine</w:t>
            </w:r>
            <w:r w:rsidR="00365755">
              <w:rPr>
                <w:spacing w:val="-9"/>
              </w:rPr>
              <w:t xml:space="preserve"> </w:t>
            </w:r>
            <w:r w:rsidR="00365755">
              <w:t>their</w:t>
            </w:r>
            <w:r w:rsidR="00365755">
              <w:rPr>
                <w:spacing w:val="-8"/>
              </w:rPr>
              <w:t xml:space="preserve"> </w:t>
            </w:r>
            <w:r w:rsidR="00365755">
              <w:t>impact</w:t>
            </w:r>
            <w:r w:rsidR="00365755">
              <w:rPr>
                <w:spacing w:val="-7"/>
              </w:rPr>
              <w:t xml:space="preserve"> </w:t>
            </w:r>
            <w:r w:rsidR="00365755">
              <w:t>on</w:t>
            </w:r>
            <w:r w:rsidR="00365755">
              <w:rPr>
                <w:spacing w:val="-11"/>
              </w:rPr>
              <w:t xml:space="preserve"> </w:t>
            </w:r>
            <w:r w:rsidR="00365755">
              <w:t>the</w:t>
            </w:r>
            <w:r w:rsidR="00365755">
              <w:rPr>
                <w:spacing w:val="-9"/>
              </w:rPr>
              <w:t xml:space="preserve"> </w:t>
            </w:r>
            <w:r w:rsidR="00365755">
              <w:t>development</w:t>
            </w:r>
            <w:r w:rsidR="00365755">
              <w:rPr>
                <w:spacing w:val="-7"/>
              </w:rPr>
              <w:t xml:space="preserve"> </w:t>
            </w:r>
            <w:r w:rsidR="00365755">
              <w:t>of</w:t>
            </w:r>
            <w:r w:rsidR="00365755">
              <w:rPr>
                <w:spacing w:val="-10"/>
              </w:rPr>
              <w:t xml:space="preserve"> </w:t>
            </w:r>
            <w:r w:rsidR="00365755">
              <w:t>local</w:t>
            </w:r>
            <w:r w:rsidR="00365755">
              <w:rPr>
                <w:spacing w:val="-10"/>
              </w:rPr>
              <w:t xml:space="preserve"> </w:t>
            </w:r>
            <w:r w:rsidR="00365755">
              <w:t>policies</w:t>
            </w:r>
          </w:p>
          <w:p w:rsidRPr="00BC43D6" w:rsidR="00452A78" w:rsidP="00BC43D6" w:rsidRDefault="00365755" w14:paraId="74C16E8E" w14:textId="17DCD472">
            <w:pPr>
              <w:pStyle w:val="TableParagraph"/>
              <w:spacing w:line="265" w:lineRule="exact"/>
              <w:rPr>
                <w:spacing w:val="-11"/>
              </w:rPr>
            </w:pPr>
            <w:r>
              <w:t>and</w:t>
            </w:r>
            <w:r>
              <w:rPr>
                <w:spacing w:val="-11"/>
              </w:rPr>
              <w:t xml:space="preserve"> </w:t>
            </w:r>
            <w:r>
              <w:t>priorities</w:t>
            </w:r>
            <w:r>
              <w:rPr>
                <w:spacing w:val="-11"/>
              </w:rPr>
              <w:t xml:space="preserve"> </w:t>
            </w:r>
            <w:r w:rsidR="009F17A1">
              <w:rPr>
                <w:spacing w:val="-11"/>
              </w:rPr>
              <w:t xml:space="preserve">such as they relate </w:t>
            </w:r>
            <w:r w:rsidR="00C1329D">
              <w:rPr>
                <w:spacing w:val="-11"/>
              </w:rPr>
              <w:t>to health and wellbeing</w:t>
            </w:r>
            <w:r w:rsidR="00BC43D6">
              <w:rPr>
                <w:spacing w:val="-11"/>
              </w:rPr>
              <w:t xml:space="preserve"> in </w:t>
            </w:r>
            <w:r w:rsidR="00466CA8">
              <w:rPr>
                <w:spacing w:val="-11"/>
              </w:rPr>
              <w:t>supporting place</w:t>
            </w:r>
            <w:r w:rsidR="009F17A1">
              <w:rPr>
                <w:spacing w:val="-11"/>
              </w:rPr>
              <w:t xml:space="preserve"> shaping and </w:t>
            </w:r>
            <w:r w:rsidR="00BC43D6">
              <w:rPr>
                <w:spacing w:val="-11"/>
              </w:rPr>
              <w:t>regeneration</w:t>
            </w:r>
            <w:r w:rsidR="009F17A1">
              <w:rPr>
                <w:spacing w:val="-11"/>
              </w:rPr>
              <w:t xml:space="preserve"> </w:t>
            </w:r>
            <w:r w:rsidR="00686CE0">
              <w:t xml:space="preserve">in order to </w:t>
            </w:r>
            <w:r>
              <w:t>position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Council</w:t>
            </w:r>
            <w:r>
              <w:rPr>
                <w:spacing w:val="-13"/>
              </w:rPr>
              <w:t xml:space="preserve"> </w:t>
            </w:r>
            <w:r>
              <w:t>as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decisive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influential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organisation</w:t>
            </w:r>
            <w:r w:rsidR="00686CE0">
              <w:rPr>
                <w:spacing w:val="-2"/>
              </w:rPr>
              <w:t xml:space="preserve"> that </w:t>
            </w:r>
            <w:r w:rsidR="00E722C6">
              <w:rPr>
                <w:spacing w:val="-2"/>
              </w:rPr>
              <w:t>can maximise</w:t>
            </w:r>
            <w:r w:rsidR="008C08AD">
              <w:rPr>
                <w:spacing w:val="-2"/>
              </w:rPr>
              <w:t xml:space="preserve"> all available assets</w:t>
            </w:r>
            <w:r w:rsidR="00686CE0">
              <w:rPr>
                <w:spacing w:val="-2"/>
              </w:rPr>
              <w:t xml:space="preserve"> and use these to imp</w:t>
            </w:r>
            <w:r w:rsidR="00124592">
              <w:rPr>
                <w:spacing w:val="-2"/>
              </w:rPr>
              <w:t>rove the health and life chances of all residents.</w:t>
            </w:r>
          </w:p>
        </w:tc>
      </w:tr>
      <w:tr w:rsidR="00452A78" w14:paraId="49AAFB26" w14:textId="77777777">
        <w:trPr>
          <w:trHeight w:val="300"/>
        </w:trPr>
        <w:tc>
          <w:tcPr>
            <w:tcW w:w="8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2A78" w:rsidRDefault="00452A78" w14:paraId="15DFE6EE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52A78" w14:paraId="232AF074" w14:textId="77777777">
        <w:trPr>
          <w:trHeight w:val="910"/>
        </w:trPr>
        <w:tc>
          <w:tcPr>
            <w:tcW w:w="8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2A78" w:rsidP="00DD65A3" w:rsidRDefault="00365755" w14:paraId="071DF41F" w14:textId="3772CC28">
            <w:pPr>
              <w:pStyle w:val="TableParagraph"/>
              <w:spacing w:line="276" w:lineRule="auto"/>
              <w:ind w:right="126"/>
            </w:pPr>
            <w:r>
              <w:t>Ensure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promotion,</w:t>
            </w:r>
            <w:r>
              <w:rPr>
                <w:spacing w:val="-12"/>
              </w:rPr>
              <w:t xml:space="preserve"> </w:t>
            </w:r>
            <w:r>
              <w:t>development,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maintenance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4"/>
              </w:rPr>
              <w:t xml:space="preserve"> </w:t>
            </w:r>
            <w:r>
              <w:t>good</w:t>
            </w:r>
            <w:r>
              <w:rPr>
                <w:spacing w:val="-9"/>
              </w:rPr>
              <w:t xml:space="preserve"> </w:t>
            </w:r>
            <w:r>
              <w:t>relationships</w:t>
            </w:r>
            <w:r>
              <w:rPr>
                <w:spacing w:val="-12"/>
              </w:rPr>
              <w:t xml:space="preserve"> </w:t>
            </w:r>
            <w:r>
              <w:t>with</w:t>
            </w:r>
            <w:r>
              <w:rPr>
                <w:spacing w:val="-9"/>
              </w:rPr>
              <w:t xml:space="preserve"> </w:t>
            </w:r>
            <w:r>
              <w:t xml:space="preserve">the media and public </w:t>
            </w:r>
            <w:r w:rsidR="00894BFE">
              <w:t xml:space="preserve">as an individual and across the Directorate </w:t>
            </w:r>
            <w:r>
              <w:t>and</w:t>
            </w:r>
            <w:r w:rsidR="003F7072">
              <w:t xml:space="preserve"> main</w:t>
            </w:r>
            <w:r w:rsidR="003D3B9B">
              <w:t>tain</w:t>
            </w:r>
            <w:r>
              <w:rPr>
                <w:spacing w:val="-2"/>
              </w:rPr>
              <w:t xml:space="preserve"> </w:t>
            </w:r>
            <w:r>
              <w:t>effective</w:t>
            </w:r>
            <w:r>
              <w:rPr>
                <w:spacing w:val="-1"/>
              </w:rPr>
              <w:t xml:space="preserve"> </w:t>
            </w:r>
            <w:r>
              <w:t xml:space="preserve">communication </w:t>
            </w:r>
            <w:r w:rsidR="00DD65A3">
              <w:t xml:space="preserve">and engagement </w:t>
            </w:r>
            <w:r w:rsidR="00486BAB">
              <w:t>strategies a</w:t>
            </w:r>
            <w:r w:rsidR="00DD65A3">
              <w:t xml:space="preserve">re </w:t>
            </w:r>
            <w:r w:rsidR="00486BAB">
              <w:t xml:space="preserve">applied to support delivery of services and </w:t>
            </w:r>
            <w:r w:rsidR="009033DA">
              <w:t>change activitie</w:t>
            </w:r>
            <w:r w:rsidR="001A2796">
              <w:t xml:space="preserve">s. </w:t>
            </w:r>
          </w:p>
        </w:tc>
      </w:tr>
      <w:tr w:rsidR="00452A78" w14:paraId="4C13B033" w14:textId="77777777">
        <w:trPr>
          <w:trHeight w:val="305"/>
        </w:trPr>
        <w:tc>
          <w:tcPr>
            <w:tcW w:w="8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2A78" w:rsidRDefault="00452A78" w14:paraId="4157458B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52A78" w14:paraId="61B5DF52" w14:textId="77777777">
        <w:trPr>
          <w:trHeight w:val="1215"/>
        </w:trPr>
        <w:tc>
          <w:tcPr>
            <w:tcW w:w="8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2A78" w:rsidP="006D4243" w:rsidRDefault="00365755" w14:paraId="1132B77D" w14:textId="369CC65E">
            <w:pPr>
              <w:pStyle w:val="TableParagraph"/>
              <w:spacing w:line="276" w:lineRule="auto"/>
              <w:ind w:right="220"/>
            </w:pPr>
            <w:r>
              <w:t>Ensure</w:t>
            </w:r>
            <w:r>
              <w:rPr>
                <w:spacing w:val="-1"/>
              </w:rPr>
              <w:t xml:space="preserve"> </w:t>
            </w:r>
            <w:r>
              <w:t xml:space="preserve">equality, diversity and </w:t>
            </w:r>
            <w:r w:rsidR="00A179BA">
              <w:t>inclusion</w:t>
            </w:r>
            <w:r>
              <w:t xml:space="preserve"> principles are embedded across all</w:t>
            </w:r>
            <w:r>
              <w:rPr>
                <w:spacing w:val="-1"/>
              </w:rPr>
              <w:t xml:space="preserve"> </w:t>
            </w:r>
            <w:r>
              <w:t>services. Provide</w:t>
            </w:r>
            <w:r>
              <w:rPr>
                <w:spacing w:val="-13"/>
              </w:rPr>
              <w:t xml:space="preserve"> </w:t>
            </w:r>
            <w:r>
              <w:t>leadership</w:t>
            </w:r>
            <w:r>
              <w:rPr>
                <w:spacing w:val="-11"/>
              </w:rPr>
              <w:t xml:space="preserve"> </w:t>
            </w:r>
            <w:r>
              <w:t>around</w:t>
            </w:r>
            <w:r>
              <w:rPr>
                <w:spacing w:val="-11"/>
              </w:rPr>
              <w:t xml:space="preserve"> </w:t>
            </w:r>
            <w:r w:rsidR="00A179BA">
              <w:rPr>
                <w:spacing w:val="-11"/>
              </w:rPr>
              <w:t xml:space="preserve">equality, </w:t>
            </w:r>
            <w:r>
              <w:t>diversity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6"/>
              </w:rPr>
              <w:t xml:space="preserve"> </w:t>
            </w:r>
            <w:r>
              <w:t>inclusion,</w:t>
            </w:r>
            <w:r>
              <w:rPr>
                <w:spacing w:val="-12"/>
              </w:rPr>
              <w:t xml:space="preserve"> </w:t>
            </w:r>
            <w:r>
              <w:t>ensuring</w:t>
            </w:r>
            <w:r>
              <w:rPr>
                <w:spacing w:val="-12"/>
              </w:rPr>
              <w:t xml:space="preserve"> </w:t>
            </w:r>
            <w:r>
              <w:t>that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policies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services of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Council</w:t>
            </w:r>
            <w:r>
              <w:rPr>
                <w:spacing w:val="-11"/>
              </w:rPr>
              <w:t xml:space="preserve"> </w:t>
            </w:r>
            <w:r>
              <w:t>reflect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9"/>
              </w:rPr>
              <w:t xml:space="preserve"> </w:t>
            </w:r>
            <w:r>
              <w:t>changing</w:t>
            </w:r>
            <w:r>
              <w:rPr>
                <w:spacing w:val="-8"/>
              </w:rPr>
              <w:t xml:space="preserve"> </w:t>
            </w:r>
            <w:r>
              <w:t>needs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all</w:t>
            </w:r>
            <w:r>
              <w:rPr>
                <w:spacing w:val="-10"/>
              </w:rPr>
              <w:t xml:space="preserve"> </w:t>
            </w:r>
            <w:r>
              <w:t>our</w:t>
            </w:r>
            <w:r>
              <w:rPr>
                <w:spacing w:val="-9"/>
              </w:rPr>
              <w:t xml:space="preserve"> </w:t>
            </w:r>
            <w:r>
              <w:t>communities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workforce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that</w:t>
            </w:r>
            <w:r w:rsidR="006D4243">
              <w:rPr>
                <w:spacing w:val="-4"/>
              </w:rPr>
              <w:t xml:space="preserve"> </w:t>
            </w:r>
            <w:r>
              <w:t>equality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opportunity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8"/>
              </w:rPr>
              <w:t xml:space="preserve"> </w:t>
            </w:r>
            <w:r>
              <w:t>ensured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diversity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celebrated.</w:t>
            </w:r>
          </w:p>
        </w:tc>
      </w:tr>
      <w:tr w:rsidR="00452A78" w14:paraId="0DEA7486" w14:textId="77777777">
        <w:trPr>
          <w:trHeight w:val="305"/>
        </w:trPr>
        <w:tc>
          <w:tcPr>
            <w:tcW w:w="8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2A78" w:rsidRDefault="00452A78" w14:paraId="19452D60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52A78" w14:paraId="257F5680" w14:textId="77777777">
        <w:trPr>
          <w:trHeight w:val="910"/>
        </w:trPr>
        <w:tc>
          <w:tcPr>
            <w:tcW w:w="8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2A78" w:rsidP="004E1F67" w:rsidRDefault="00365755" w14:paraId="663BF6FE" w14:textId="397141C7">
            <w:pPr>
              <w:pStyle w:val="TableParagraph"/>
              <w:spacing w:line="271" w:lineRule="auto"/>
            </w:pPr>
            <w:r>
              <w:t>Represent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8"/>
              </w:rPr>
              <w:t xml:space="preserve"> </w:t>
            </w:r>
            <w:r>
              <w:t>negotiate</w:t>
            </w:r>
            <w:r>
              <w:rPr>
                <w:spacing w:val="-16"/>
              </w:rPr>
              <w:t xml:space="preserve"> </w:t>
            </w:r>
            <w:r>
              <w:t>on</w:t>
            </w:r>
            <w:r>
              <w:rPr>
                <w:spacing w:val="-13"/>
              </w:rPr>
              <w:t xml:space="preserve"> </w:t>
            </w:r>
            <w:r>
              <w:t>behalf</w:t>
            </w:r>
            <w:r>
              <w:rPr>
                <w:spacing w:val="-17"/>
              </w:rPr>
              <w:t xml:space="preserve"> </w:t>
            </w:r>
            <w:r>
              <w:t>of</w:t>
            </w:r>
            <w:r>
              <w:rPr>
                <w:spacing w:val="-17"/>
              </w:rPr>
              <w:t xml:space="preserve"> </w:t>
            </w:r>
            <w:r>
              <w:t>the</w:t>
            </w:r>
            <w:r>
              <w:rPr>
                <w:spacing w:val="-16"/>
              </w:rPr>
              <w:t xml:space="preserve"> </w:t>
            </w:r>
            <w:r>
              <w:t>Council</w:t>
            </w:r>
            <w:r>
              <w:rPr>
                <w:spacing w:val="-17"/>
              </w:rPr>
              <w:t xml:space="preserve"> </w:t>
            </w:r>
            <w:r>
              <w:t>at</w:t>
            </w:r>
            <w:r>
              <w:rPr>
                <w:spacing w:val="-14"/>
              </w:rPr>
              <w:t xml:space="preserve"> </w:t>
            </w:r>
            <w:r>
              <w:t>local,</w:t>
            </w:r>
            <w:r>
              <w:rPr>
                <w:spacing w:val="-15"/>
              </w:rPr>
              <w:t xml:space="preserve"> </w:t>
            </w:r>
            <w:r>
              <w:t>regional,</w:t>
            </w:r>
            <w:r>
              <w:rPr>
                <w:spacing w:val="-15"/>
              </w:rPr>
              <w:t xml:space="preserve"> </w:t>
            </w:r>
            <w:r w:rsidR="004E1F67">
              <w:rPr>
                <w:spacing w:val="-15"/>
              </w:rPr>
              <w:t xml:space="preserve">and </w:t>
            </w:r>
            <w:r>
              <w:t>national</w:t>
            </w:r>
            <w:r w:rsidR="004E1F67">
              <w:t xml:space="preserve"> </w:t>
            </w:r>
            <w:r>
              <w:t xml:space="preserve">levels, promoting inter-authority working across the region </w:t>
            </w:r>
            <w:r w:rsidR="006363EC">
              <w:t>and demonstrating</w:t>
            </w:r>
            <w:r>
              <w:rPr>
                <w:spacing w:val="-12"/>
              </w:rPr>
              <w:t xml:space="preserve"> </w:t>
            </w:r>
            <w:r>
              <w:t>flexibility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responsiveness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change.</w:t>
            </w:r>
            <w:r w:rsidR="00342DB6">
              <w:rPr>
                <w:spacing w:val="-2"/>
              </w:rPr>
              <w:t xml:space="preserve"> This</w:t>
            </w:r>
            <w:r w:rsidR="009E3B21">
              <w:rPr>
                <w:spacing w:val="-2"/>
              </w:rPr>
              <w:t xml:space="preserve"> work will particularly relate to the </w:t>
            </w:r>
            <w:r w:rsidR="00977381">
              <w:rPr>
                <w:spacing w:val="-2"/>
              </w:rPr>
              <w:t xml:space="preserve">need </w:t>
            </w:r>
            <w:r w:rsidR="00E73B76">
              <w:rPr>
                <w:spacing w:val="-2"/>
              </w:rPr>
              <w:t xml:space="preserve">to ensure appropriate measures are in place to protect vulnerable </w:t>
            </w:r>
            <w:r w:rsidR="006363EC">
              <w:rPr>
                <w:spacing w:val="-2"/>
              </w:rPr>
              <w:t xml:space="preserve">communities </w:t>
            </w:r>
            <w:r w:rsidR="00977381">
              <w:rPr>
                <w:spacing w:val="-2"/>
              </w:rPr>
              <w:t xml:space="preserve">and other activities that support </w:t>
            </w:r>
            <w:r w:rsidR="00A179BA">
              <w:rPr>
                <w:spacing w:val="-2"/>
              </w:rPr>
              <w:t xml:space="preserve">health and </w:t>
            </w:r>
            <w:r w:rsidR="00466CA8">
              <w:rPr>
                <w:spacing w:val="-2"/>
              </w:rPr>
              <w:t>wellbeing.</w:t>
            </w:r>
            <w:r w:rsidR="006E3134">
              <w:rPr>
                <w:spacing w:val="-2"/>
              </w:rPr>
              <w:t xml:space="preserve"> </w:t>
            </w:r>
          </w:p>
        </w:tc>
      </w:tr>
      <w:tr w:rsidR="00452A78" w14:paraId="3A8F31E4" w14:textId="77777777">
        <w:trPr>
          <w:trHeight w:val="910"/>
        </w:trPr>
        <w:tc>
          <w:tcPr>
            <w:tcW w:w="8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2A78" w:rsidRDefault="00D0375D" w14:paraId="47237319" w14:textId="4B1598EB">
            <w:pPr>
              <w:pStyle w:val="TableParagraph"/>
            </w:pPr>
            <w:r>
              <w:t>Play a</w:t>
            </w:r>
            <w:r w:rsidR="00365755">
              <w:rPr>
                <w:spacing w:val="-10"/>
              </w:rPr>
              <w:t xml:space="preserve"> </w:t>
            </w:r>
            <w:r w:rsidR="00365755">
              <w:t>role</w:t>
            </w:r>
            <w:r w:rsidR="00365755">
              <w:rPr>
                <w:spacing w:val="-12"/>
              </w:rPr>
              <w:t xml:space="preserve"> </w:t>
            </w:r>
            <w:r w:rsidR="00365755">
              <w:t>within</w:t>
            </w:r>
            <w:r w:rsidR="00365755">
              <w:rPr>
                <w:spacing w:val="-9"/>
              </w:rPr>
              <w:t xml:space="preserve"> </w:t>
            </w:r>
            <w:r w:rsidR="00365755">
              <w:t>the</w:t>
            </w:r>
            <w:r w:rsidR="00365755">
              <w:rPr>
                <w:spacing w:val="-13"/>
              </w:rPr>
              <w:t xml:space="preserve"> </w:t>
            </w:r>
            <w:r w:rsidR="00365755">
              <w:t>Council’s</w:t>
            </w:r>
            <w:r w:rsidR="00365755">
              <w:rPr>
                <w:spacing w:val="-11"/>
              </w:rPr>
              <w:t xml:space="preserve"> </w:t>
            </w:r>
            <w:r w:rsidR="00365755">
              <w:t>Corporate</w:t>
            </w:r>
            <w:r w:rsidR="00365755">
              <w:rPr>
                <w:spacing w:val="-12"/>
              </w:rPr>
              <w:t xml:space="preserve"> </w:t>
            </w:r>
            <w:r w:rsidR="00365755">
              <w:t>Emergency</w:t>
            </w:r>
            <w:r w:rsidR="00365755">
              <w:rPr>
                <w:spacing w:val="-11"/>
              </w:rPr>
              <w:t xml:space="preserve"> </w:t>
            </w:r>
            <w:r w:rsidR="00365755">
              <w:t>Planning</w:t>
            </w:r>
            <w:r w:rsidR="00365755">
              <w:rPr>
                <w:spacing w:val="-11"/>
              </w:rPr>
              <w:t xml:space="preserve"> </w:t>
            </w:r>
            <w:r w:rsidR="00365755">
              <w:t>arrangements</w:t>
            </w:r>
            <w:r w:rsidR="00365755">
              <w:rPr>
                <w:spacing w:val="-11"/>
              </w:rPr>
              <w:t xml:space="preserve"> </w:t>
            </w:r>
            <w:r w:rsidR="00365755">
              <w:rPr>
                <w:spacing w:val="-2"/>
              </w:rPr>
              <w:t>(This</w:t>
            </w:r>
          </w:p>
          <w:p w:rsidR="00452A78" w:rsidRDefault="00365755" w14:paraId="36036039" w14:textId="77777777">
            <w:pPr>
              <w:pStyle w:val="TableParagraph"/>
              <w:spacing w:before="9" w:line="306" w:lineRule="exact"/>
            </w:pPr>
            <w:r>
              <w:t>includes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requirement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be</w:t>
            </w:r>
            <w:r>
              <w:rPr>
                <w:spacing w:val="-12"/>
              </w:rPr>
              <w:t xml:space="preserve"> </w:t>
            </w:r>
            <w:r>
              <w:t>available</w:t>
            </w:r>
            <w:r>
              <w:rPr>
                <w:spacing w:val="-12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event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an</w:t>
            </w:r>
            <w:r>
              <w:rPr>
                <w:spacing w:val="-9"/>
              </w:rPr>
              <w:t xml:space="preserve"> </w:t>
            </w:r>
            <w:r>
              <w:t>emergency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1"/>
              </w:rPr>
              <w:t xml:space="preserve"> </w:t>
            </w:r>
            <w:r>
              <w:t>perform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duties allocated to the post within the Emergency Plan).</w:t>
            </w:r>
          </w:p>
        </w:tc>
      </w:tr>
      <w:tr w:rsidR="00452A78" w14:paraId="33E3BC06" w14:textId="77777777">
        <w:trPr>
          <w:trHeight w:val="300"/>
        </w:trPr>
        <w:tc>
          <w:tcPr>
            <w:tcW w:w="8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72359E" w:rsidR="00B373D1" w:rsidP="002D2BBD" w:rsidRDefault="0072359E" w14:paraId="1B923BF4" w14:textId="33B5E705">
            <w:pPr>
              <w:pStyle w:val="TableParagraph"/>
              <w:ind w:left="56"/>
            </w:pPr>
            <w:r>
              <w:t xml:space="preserve">Support the Health and Wellbeing Board to </w:t>
            </w:r>
            <w:r w:rsidR="00C80027">
              <w:t>fulfill its statutory dut</w:t>
            </w:r>
            <w:r w:rsidR="007C703E">
              <w:t>y to promote integration for the benefit of local communities</w:t>
            </w:r>
            <w:r w:rsidR="006B7CB0">
              <w:t xml:space="preserve"> and </w:t>
            </w:r>
            <w:r w:rsidR="00503B70">
              <w:t xml:space="preserve">work with partners to promote a </w:t>
            </w:r>
            <w:r w:rsidR="00187178">
              <w:t xml:space="preserve">coherent and cohesive </w:t>
            </w:r>
            <w:r w:rsidR="002453F8">
              <w:t>plan</w:t>
            </w:r>
            <w:r w:rsidR="00187178">
              <w:t xml:space="preserve"> for population health. </w:t>
            </w:r>
          </w:p>
          <w:p w:rsidR="00452A78" w:rsidRDefault="00452A78" w14:paraId="2279C0BC" w14:textId="5FE2D1A9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52A78" w14:paraId="18EE1E1E" w14:textId="77777777">
        <w:trPr>
          <w:trHeight w:val="305"/>
        </w:trPr>
        <w:tc>
          <w:tcPr>
            <w:tcW w:w="8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2A78" w:rsidRDefault="0056541C" w14:paraId="42B0EFD9" w14:textId="167A7845">
            <w:pPr>
              <w:pStyle w:val="TableParagraph"/>
            </w:pPr>
            <w:r>
              <w:t>To undertake fun</w:t>
            </w:r>
            <w:r w:rsidR="006866FA">
              <w:t>ctions in the event of local or National elections, s</w:t>
            </w:r>
            <w:r w:rsidR="000E4286">
              <w:t xml:space="preserve">upporting the </w:t>
            </w:r>
            <w:r>
              <w:rPr>
                <w:spacing w:val="-7"/>
              </w:rPr>
              <w:t xml:space="preserve"> </w:t>
            </w:r>
            <w:r>
              <w:lastRenderedPageBreak/>
              <w:t>Returning</w:t>
            </w:r>
            <w:r>
              <w:rPr>
                <w:spacing w:val="-8"/>
              </w:rPr>
              <w:t xml:space="preserve"> </w:t>
            </w:r>
            <w:r>
              <w:t>Officer</w:t>
            </w:r>
            <w:r>
              <w:rPr>
                <w:spacing w:val="-7"/>
              </w:rPr>
              <w:t xml:space="preserve"> </w:t>
            </w:r>
            <w:r w:rsidR="00725993">
              <w:t xml:space="preserve">ensure the democratic </w:t>
            </w:r>
            <w:r w:rsidR="009232ED">
              <w:t xml:space="preserve">nature of such activities is undertaken efficiently </w:t>
            </w:r>
            <w:r w:rsidR="00035147">
              <w:t xml:space="preserve">and in compliance with all </w:t>
            </w:r>
            <w:r w:rsidR="00A31372">
              <w:t>statutory requirements</w:t>
            </w:r>
            <w:r>
              <w:rPr>
                <w:spacing w:val="-2"/>
              </w:rPr>
              <w:t>.</w:t>
            </w:r>
          </w:p>
        </w:tc>
      </w:tr>
      <w:tr w:rsidR="00452A78" w14:paraId="410F9375" w14:textId="77777777">
        <w:trPr>
          <w:trHeight w:val="305"/>
        </w:trPr>
        <w:tc>
          <w:tcPr>
            <w:tcW w:w="8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452A78" w:rsidRDefault="00452A78" w14:paraId="020626EA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52A78" w14:paraId="007282F6" w14:textId="77777777">
        <w:trPr>
          <w:trHeight w:val="605"/>
        </w:trPr>
        <w:tc>
          <w:tcPr>
            <w:tcW w:w="8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0279F" w:rsidR="00452A78" w:rsidRDefault="00365755" w14:paraId="0D98CF0B" w14:textId="397DA83F">
            <w:pPr>
              <w:pStyle w:val="TableParagraph"/>
            </w:pPr>
            <w:r w:rsidRPr="0090279F">
              <w:t>Ensure</w:t>
            </w:r>
            <w:r w:rsidRPr="0090279F">
              <w:rPr>
                <w:spacing w:val="-15"/>
              </w:rPr>
              <w:t xml:space="preserve"> </w:t>
            </w:r>
            <w:r w:rsidRPr="0090279F">
              <w:t>that</w:t>
            </w:r>
            <w:r w:rsidRPr="0090279F">
              <w:rPr>
                <w:spacing w:val="-11"/>
              </w:rPr>
              <w:t xml:space="preserve"> </w:t>
            </w:r>
            <w:r w:rsidRPr="0090279F">
              <w:t>all</w:t>
            </w:r>
            <w:r w:rsidRPr="0090279F">
              <w:rPr>
                <w:spacing w:val="-14"/>
              </w:rPr>
              <w:t xml:space="preserve"> </w:t>
            </w:r>
            <w:r w:rsidRPr="0090279F">
              <w:t>duties</w:t>
            </w:r>
            <w:r w:rsidRPr="0090279F">
              <w:rPr>
                <w:spacing w:val="-12"/>
              </w:rPr>
              <w:t xml:space="preserve"> </w:t>
            </w:r>
            <w:r w:rsidRPr="0090279F">
              <w:t>and</w:t>
            </w:r>
            <w:r w:rsidRPr="0090279F">
              <w:rPr>
                <w:spacing w:val="-12"/>
              </w:rPr>
              <w:t xml:space="preserve"> </w:t>
            </w:r>
            <w:r w:rsidRPr="0090279F">
              <w:t>responsibilities</w:t>
            </w:r>
            <w:r w:rsidRPr="0090279F" w:rsidR="00A31372">
              <w:rPr>
                <w:spacing w:val="-12"/>
              </w:rPr>
              <w:t xml:space="preserve"> are </w:t>
            </w:r>
            <w:r w:rsidRPr="0090279F">
              <w:t>be</w:t>
            </w:r>
            <w:r w:rsidRPr="0090279F">
              <w:rPr>
                <w:spacing w:val="-13"/>
              </w:rPr>
              <w:t xml:space="preserve"> </w:t>
            </w:r>
            <w:r w:rsidRPr="0090279F">
              <w:t>carried</w:t>
            </w:r>
            <w:r w:rsidRPr="0090279F">
              <w:rPr>
                <w:spacing w:val="-11"/>
              </w:rPr>
              <w:t xml:space="preserve"> </w:t>
            </w:r>
            <w:r w:rsidRPr="0090279F">
              <w:t>out</w:t>
            </w:r>
            <w:r w:rsidRPr="0090279F">
              <w:rPr>
                <w:spacing w:val="-11"/>
              </w:rPr>
              <w:t xml:space="preserve"> </w:t>
            </w:r>
            <w:r w:rsidRPr="0090279F">
              <w:t>in</w:t>
            </w:r>
            <w:r w:rsidRPr="0090279F">
              <w:rPr>
                <w:spacing w:val="-11"/>
              </w:rPr>
              <w:t xml:space="preserve"> </w:t>
            </w:r>
            <w:r w:rsidRPr="0090279F">
              <w:t>accordance</w:t>
            </w:r>
            <w:r w:rsidRPr="0090279F">
              <w:rPr>
                <w:spacing w:val="-13"/>
              </w:rPr>
              <w:t xml:space="preserve"> </w:t>
            </w:r>
            <w:r w:rsidRPr="0090279F">
              <w:t>with</w:t>
            </w:r>
            <w:r w:rsidRPr="0090279F">
              <w:rPr>
                <w:spacing w:val="-10"/>
              </w:rPr>
              <w:t xml:space="preserve"> </w:t>
            </w:r>
            <w:r w:rsidRPr="0090279F">
              <w:rPr>
                <w:spacing w:val="-2"/>
              </w:rPr>
              <w:t>Council’s</w:t>
            </w:r>
          </w:p>
          <w:p w:rsidRPr="0090279F" w:rsidR="00452A78" w:rsidRDefault="00365755" w14:paraId="3A4B93D1" w14:textId="14FCC05A">
            <w:pPr>
              <w:pStyle w:val="TableParagraph"/>
              <w:spacing w:before="39"/>
            </w:pPr>
            <w:r w:rsidRPr="0090279F">
              <w:rPr>
                <w:w w:val="95"/>
              </w:rPr>
              <w:t>Constitution,</w:t>
            </w:r>
            <w:r w:rsidRPr="0090279F">
              <w:rPr>
                <w:spacing w:val="26"/>
              </w:rPr>
              <w:t xml:space="preserve"> </w:t>
            </w:r>
            <w:r w:rsidRPr="0090279F">
              <w:rPr>
                <w:w w:val="95"/>
              </w:rPr>
              <w:t>governance</w:t>
            </w:r>
            <w:r w:rsidRPr="0090279F">
              <w:rPr>
                <w:spacing w:val="24"/>
              </w:rPr>
              <w:t xml:space="preserve"> </w:t>
            </w:r>
            <w:r w:rsidRPr="0090279F">
              <w:rPr>
                <w:w w:val="95"/>
              </w:rPr>
              <w:t>arrangements,</w:t>
            </w:r>
            <w:r w:rsidRPr="0090279F">
              <w:rPr>
                <w:spacing w:val="27"/>
              </w:rPr>
              <w:t xml:space="preserve"> </w:t>
            </w:r>
            <w:r w:rsidRPr="0090279F">
              <w:rPr>
                <w:w w:val="95"/>
              </w:rPr>
              <w:t>policies,</w:t>
            </w:r>
            <w:r w:rsidRPr="0090279F">
              <w:rPr>
                <w:spacing w:val="26"/>
              </w:rPr>
              <w:t xml:space="preserve"> </w:t>
            </w:r>
            <w:r w:rsidRPr="0090279F">
              <w:rPr>
                <w:w w:val="95"/>
              </w:rPr>
              <w:t>and</w:t>
            </w:r>
            <w:r w:rsidRPr="0090279F">
              <w:rPr>
                <w:spacing w:val="20"/>
              </w:rPr>
              <w:t xml:space="preserve"> </w:t>
            </w:r>
            <w:r w:rsidRPr="0090279F">
              <w:rPr>
                <w:spacing w:val="-2"/>
                <w:w w:val="95"/>
              </w:rPr>
              <w:t>procedures.</w:t>
            </w:r>
            <w:r w:rsidRPr="0090279F" w:rsidR="00821687">
              <w:t xml:space="preserve"> O</w:t>
            </w:r>
            <w:r w:rsidRPr="0090279F" w:rsidR="00821687">
              <w:rPr>
                <w:spacing w:val="-2"/>
                <w:w w:val="95"/>
              </w:rPr>
              <w:t>versee the professional obligations of staff and peers</w:t>
            </w:r>
          </w:p>
        </w:tc>
      </w:tr>
      <w:tr w:rsidR="00452A78" w14:paraId="365735D6" w14:textId="77777777">
        <w:trPr>
          <w:trHeight w:val="305"/>
        </w:trPr>
        <w:tc>
          <w:tcPr>
            <w:tcW w:w="8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0279F" w:rsidR="00452A78" w:rsidRDefault="00452A78" w14:paraId="4416B62A" w14:textId="77777777">
            <w:pPr>
              <w:pStyle w:val="TableParagraph"/>
              <w:ind w:left="0"/>
              <w:rPr>
                <w:rFonts w:ascii="Times New Roman"/>
              </w:rPr>
            </w:pPr>
          </w:p>
        </w:tc>
      </w:tr>
      <w:tr w:rsidR="00452A78" w14:paraId="3C914612" w14:textId="77777777">
        <w:trPr>
          <w:trHeight w:val="304"/>
        </w:trPr>
        <w:tc>
          <w:tcPr>
            <w:tcW w:w="89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Pr="0090279F" w:rsidR="002469EA" w:rsidP="002D2BBD" w:rsidRDefault="006D4243" w14:paraId="1EE58F11" w14:textId="06AC9AB2">
            <w:pPr>
              <w:keepNext/>
              <w:widowControl/>
              <w:tabs>
                <w:tab w:val="left" w:pos="198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autoSpaceDE/>
              <w:autoSpaceDN/>
              <w:ind w:left="56"/>
              <w:jc w:val="both"/>
              <w:outlineLvl w:val="1"/>
              <w:rPr>
                <w:rFonts w:ascii="Arial" w:hAnsi="Arial" w:eastAsia="Times New Roman" w:cs="Arial"/>
                <w:lang w:val="en-GB"/>
              </w:rPr>
            </w:pPr>
            <w:r w:rsidRPr="0090279F">
              <w:rPr>
                <w:rFonts w:ascii="Arial" w:hAnsi="Arial" w:eastAsia="Times New Roman" w:cs="Arial"/>
                <w:lang w:val="en-GB"/>
              </w:rPr>
              <w:t>Contribute actively to the training programme for</w:t>
            </w:r>
            <w:r w:rsidR="00827773">
              <w:rPr>
                <w:rFonts w:ascii="Arial" w:hAnsi="Arial" w:eastAsia="Times New Roman" w:cs="Arial"/>
                <w:lang w:val="en-GB"/>
              </w:rPr>
              <w:t xml:space="preserve"> Public Health Consultants</w:t>
            </w:r>
            <w:r w:rsidRPr="0090279F">
              <w:rPr>
                <w:rFonts w:ascii="Arial" w:hAnsi="Arial" w:eastAsia="Times New Roman" w:cs="Arial"/>
                <w:lang w:val="en-GB"/>
              </w:rPr>
              <w:t xml:space="preserve">. </w:t>
            </w:r>
          </w:p>
          <w:p w:rsidRPr="0090279F" w:rsidR="002469EA" w:rsidP="002D2BBD" w:rsidRDefault="002469EA" w14:paraId="20DCE236" w14:textId="77777777">
            <w:pPr>
              <w:keepNext/>
              <w:widowControl/>
              <w:tabs>
                <w:tab w:val="left" w:pos="198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autoSpaceDE/>
              <w:autoSpaceDN/>
              <w:ind w:left="56"/>
              <w:jc w:val="both"/>
              <w:outlineLvl w:val="1"/>
              <w:rPr>
                <w:rFonts w:ascii="Arial" w:hAnsi="Arial" w:eastAsia="Times New Roman" w:cs="Arial"/>
                <w:lang w:val="en-GB"/>
              </w:rPr>
            </w:pPr>
          </w:p>
          <w:p w:rsidRPr="0090279F" w:rsidR="002469EA" w:rsidP="002D2BBD" w:rsidRDefault="002469EA" w14:paraId="300D0C94" w14:textId="67AE32B9">
            <w:pPr>
              <w:keepNext/>
              <w:widowControl/>
              <w:tabs>
                <w:tab w:val="left" w:pos="198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autoSpaceDE/>
              <w:autoSpaceDN/>
              <w:ind w:left="56"/>
              <w:jc w:val="both"/>
              <w:outlineLvl w:val="1"/>
              <w:rPr>
                <w:rFonts w:ascii="Arial" w:hAnsi="Arial" w:eastAsia="Times New Roman" w:cs="Arial"/>
                <w:lang w:val="en-GB"/>
              </w:rPr>
            </w:pPr>
            <w:r w:rsidRPr="0090279F">
              <w:rPr>
                <w:rFonts w:ascii="Arial" w:hAnsi="Arial" w:eastAsia="Times New Roman" w:cs="Arial"/>
                <w:lang w:val="en-GB"/>
              </w:rPr>
              <w:t xml:space="preserve">Pursue a programme of CPD, in accordance with Faculty of Public Health requirements, or other recognised body, and undertake revalidation or other measures required to remain on the GMC/GDC Specialist Register with a license to practice or the UK Public Health (Specialist) Register or other specialist register as appropriate. </w:t>
            </w:r>
          </w:p>
          <w:p w:rsidRPr="0090279F" w:rsidR="002469EA" w:rsidP="002D2BBD" w:rsidRDefault="002469EA" w14:paraId="34D56AB6" w14:textId="77777777">
            <w:pPr>
              <w:keepNext/>
              <w:widowControl/>
              <w:tabs>
                <w:tab w:val="left" w:pos="198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autoSpaceDE/>
              <w:autoSpaceDN/>
              <w:ind w:left="56"/>
              <w:jc w:val="both"/>
              <w:outlineLvl w:val="1"/>
              <w:rPr>
                <w:rFonts w:ascii="Arial" w:hAnsi="Arial" w:eastAsia="Times New Roman" w:cs="Arial"/>
                <w:lang w:val="en-GB"/>
              </w:rPr>
            </w:pPr>
          </w:p>
          <w:p w:rsidRPr="0090279F" w:rsidR="002469EA" w:rsidP="002D2BBD" w:rsidRDefault="002469EA" w14:paraId="7FA85E48" w14:textId="63BBC084">
            <w:pPr>
              <w:keepNext/>
              <w:widowControl/>
              <w:tabs>
                <w:tab w:val="left" w:pos="198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autoSpaceDE/>
              <w:autoSpaceDN/>
              <w:ind w:left="56"/>
              <w:jc w:val="both"/>
              <w:outlineLvl w:val="1"/>
              <w:rPr>
                <w:rFonts w:ascii="Arial" w:hAnsi="Arial" w:eastAsia="Times New Roman" w:cs="Arial"/>
                <w:lang w:val="en-GB"/>
              </w:rPr>
            </w:pPr>
            <w:r w:rsidRPr="0090279F">
              <w:rPr>
                <w:rFonts w:ascii="Arial" w:hAnsi="Arial" w:eastAsia="Times New Roman" w:cs="Arial"/>
                <w:lang w:val="en-GB"/>
              </w:rPr>
              <w:t>Practise in accordance with all relevant sections of the General Medical Council’s Good Medical Practice (if medically qualified).</w:t>
            </w:r>
          </w:p>
          <w:p w:rsidRPr="0090279F" w:rsidR="00452A78" w:rsidP="00503916" w:rsidRDefault="00452A78" w14:paraId="4AB92A1C" w14:textId="772D1659">
            <w:pPr>
              <w:keepNext/>
              <w:widowControl/>
              <w:tabs>
                <w:tab w:val="left" w:pos="198"/>
                <w:tab w:val="left" w:pos="72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  <w:tab w:val="left" w:pos="18720"/>
                <w:tab w:val="left" w:pos="19440"/>
                <w:tab w:val="left" w:pos="20160"/>
                <w:tab w:val="left" w:pos="20880"/>
                <w:tab w:val="left" w:pos="21600"/>
                <w:tab w:val="left" w:pos="22320"/>
                <w:tab w:val="left" w:pos="23040"/>
                <w:tab w:val="left" w:pos="23760"/>
                <w:tab w:val="left" w:pos="24480"/>
                <w:tab w:val="left" w:pos="25200"/>
                <w:tab w:val="left" w:pos="25920"/>
                <w:tab w:val="left" w:pos="26640"/>
              </w:tabs>
              <w:autoSpaceDE/>
              <w:autoSpaceDN/>
              <w:jc w:val="both"/>
              <w:outlineLvl w:val="1"/>
              <w:rPr>
                <w:rFonts w:ascii="Times New Roman"/>
              </w:rPr>
            </w:pPr>
          </w:p>
        </w:tc>
      </w:tr>
    </w:tbl>
    <w:p w:rsidR="00452A78" w:rsidRDefault="00452A78" w14:paraId="2C39E879" w14:textId="77777777">
      <w:pPr>
        <w:rPr>
          <w:rFonts w:ascii="Times New Roman"/>
        </w:rPr>
        <w:sectPr w:rsidR="00452A78">
          <w:type w:val="continuous"/>
          <w:pgSz w:w="11910" w:h="16840" w:orient="portrait"/>
          <w:pgMar w:top="1420" w:right="1320" w:bottom="1224" w:left="1340" w:header="720" w:footer="720" w:gutter="0"/>
          <w:cols w:space="720"/>
        </w:sectPr>
      </w:pPr>
    </w:p>
    <w:tbl>
      <w:tblPr>
        <w:tblW w:w="0" w:type="auto"/>
        <w:tblInd w:w="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09"/>
      </w:tblGrid>
      <w:tr w:rsidR="00452A78" w14:paraId="1A5D862B" w14:textId="77777777">
        <w:trPr>
          <w:trHeight w:val="1495"/>
        </w:trPr>
        <w:tc>
          <w:tcPr>
            <w:tcW w:w="8909" w:type="dxa"/>
          </w:tcPr>
          <w:p w:rsidR="00452A78" w:rsidRDefault="00365755" w14:paraId="44982BD2" w14:textId="77777777">
            <w:pPr>
              <w:pStyle w:val="TableParagraph"/>
              <w:rPr>
                <w:b/>
              </w:rPr>
            </w:pPr>
            <w:r>
              <w:rPr>
                <w:b/>
                <w:w w:val="85"/>
              </w:rPr>
              <w:t>Special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  <w:w w:val="95"/>
              </w:rPr>
              <w:t>Conditions:</w:t>
            </w:r>
          </w:p>
          <w:p w:rsidR="00452A78" w:rsidRDefault="00452A78" w14:paraId="1CD5E42B" w14:textId="77777777">
            <w:pPr>
              <w:pStyle w:val="TableParagraph"/>
              <w:spacing w:before="5"/>
              <w:ind w:left="0"/>
              <w:rPr>
                <w:b/>
                <w:sz w:val="26"/>
              </w:rPr>
            </w:pPr>
          </w:p>
          <w:p w:rsidR="00452A78" w:rsidP="00B53468" w:rsidRDefault="00365755" w14:paraId="73DDADB2" w14:textId="5ECA3B24">
            <w:pPr>
              <w:pStyle w:val="TableParagraph"/>
              <w:spacing w:line="271" w:lineRule="auto"/>
              <w:ind w:right="126"/>
            </w:pPr>
            <w:r>
              <w:t>This position has been identified as a politically restricted post under the Local Government</w:t>
            </w:r>
            <w:r>
              <w:rPr>
                <w:spacing w:val="-2"/>
              </w:rPr>
              <w:t xml:space="preserve"> </w:t>
            </w:r>
            <w:r>
              <w:t>and</w:t>
            </w:r>
            <w:r>
              <w:rPr>
                <w:spacing w:val="-2"/>
              </w:rPr>
              <w:t xml:space="preserve"> </w:t>
            </w:r>
            <w:r>
              <w:t>Housing</w:t>
            </w:r>
            <w:r>
              <w:rPr>
                <w:spacing w:val="-3"/>
              </w:rPr>
              <w:t xml:space="preserve"> </w:t>
            </w:r>
            <w:r>
              <w:t>Act</w:t>
            </w:r>
            <w:r>
              <w:rPr>
                <w:spacing w:val="-2"/>
              </w:rPr>
              <w:t xml:space="preserve"> </w:t>
            </w:r>
            <w:r>
              <w:t>1989.</w:t>
            </w:r>
            <w:r>
              <w:rPr>
                <w:spacing w:val="-5"/>
              </w:rPr>
              <w:t xml:space="preserve"> </w:t>
            </w:r>
            <w:r>
              <w:t>Therefore,</w:t>
            </w:r>
            <w:r>
              <w:rPr>
                <w:spacing w:val="-3"/>
              </w:rPr>
              <w:t xml:space="preserve"> </w:t>
            </w:r>
            <w:r w:rsidR="00133999">
              <w:t>the post holder is</w:t>
            </w:r>
            <w:r>
              <w:rPr>
                <w:spacing w:val="-4"/>
              </w:rPr>
              <w:t xml:space="preserve"> </w:t>
            </w:r>
            <w:r>
              <w:t>restricted</w:t>
            </w:r>
            <w:r>
              <w:rPr>
                <w:spacing w:val="-2"/>
              </w:rPr>
              <w:t xml:space="preserve"> </w:t>
            </w:r>
            <w:r>
              <w:t>from</w:t>
            </w:r>
            <w:r>
              <w:rPr>
                <w:spacing w:val="-4"/>
              </w:rPr>
              <w:t xml:space="preserve"> </w:t>
            </w:r>
            <w:r w:rsidR="00133999">
              <w:rPr>
                <w:spacing w:val="-4"/>
              </w:rPr>
              <w:t>undertaking or parti</w:t>
            </w:r>
            <w:r w:rsidR="00B53468">
              <w:rPr>
                <w:spacing w:val="-4"/>
              </w:rPr>
              <w:t xml:space="preserve">cipating in any </w:t>
            </w:r>
            <w:r>
              <w:t>political</w:t>
            </w:r>
            <w:r w:rsidR="00B53468">
              <w:t xml:space="preserve"> </w:t>
            </w:r>
            <w:r>
              <w:rPr>
                <w:spacing w:val="-2"/>
              </w:rPr>
              <w:t>activity.</w:t>
            </w:r>
          </w:p>
        </w:tc>
      </w:tr>
    </w:tbl>
    <w:p w:rsidR="00452A78" w:rsidRDefault="00452A78" w14:paraId="10F0E6E2" w14:textId="77777777">
      <w:pPr>
        <w:rPr>
          <w:b/>
          <w:sz w:val="20"/>
        </w:rPr>
      </w:pPr>
    </w:p>
    <w:p w:rsidR="00452A78" w:rsidRDefault="00452A78" w14:paraId="04D6159E" w14:textId="77777777">
      <w:pPr>
        <w:spacing w:before="2"/>
        <w:rPr>
          <w:b/>
          <w:sz w:val="17"/>
        </w:rPr>
      </w:pPr>
    </w:p>
    <w:p w:rsidR="00452A78" w:rsidRDefault="00365755" w14:paraId="2407F3A4" w14:textId="77777777">
      <w:pPr>
        <w:pStyle w:val="BodyText"/>
        <w:spacing w:before="97"/>
        <w:ind w:left="100"/>
      </w:pPr>
      <w:r>
        <w:rPr>
          <w:w w:val="95"/>
        </w:rPr>
        <w:t>NORTHUMBERLAND</w:t>
      </w:r>
      <w:r>
        <w:rPr>
          <w:spacing w:val="35"/>
        </w:rPr>
        <w:t xml:space="preserve"> </w:t>
      </w:r>
      <w:r>
        <w:rPr>
          <w:w w:val="95"/>
        </w:rPr>
        <w:t>COUNTY</w:t>
      </w:r>
      <w:r>
        <w:rPr>
          <w:spacing w:val="41"/>
        </w:rPr>
        <w:t xml:space="preserve"> </w:t>
      </w:r>
      <w:r>
        <w:rPr>
          <w:spacing w:val="-2"/>
          <w:w w:val="95"/>
        </w:rPr>
        <w:t>COUNCIL</w:t>
      </w:r>
    </w:p>
    <w:p w:rsidR="00452A78" w:rsidRDefault="00452A78" w14:paraId="601A989E" w14:textId="77777777">
      <w:pPr>
        <w:spacing w:before="11"/>
        <w:rPr>
          <w:b/>
          <w:sz w:val="21"/>
        </w:rPr>
      </w:pPr>
    </w:p>
    <w:p w:rsidR="00452A78" w:rsidRDefault="00365755" w14:paraId="775DCE85" w14:textId="77777777">
      <w:pPr>
        <w:pStyle w:val="BodyText"/>
        <w:ind w:left="100"/>
      </w:pPr>
      <w:r>
        <w:rPr>
          <w:w w:val="90"/>
        </w:rPr>
        <w:t>PART</w:t>
      </w:r>
      <w:r>
        <w:rPr>
          <w:spacing w:val="17"/>
        </w:rPr>
        <w:t xml:space="preserve"> </w:t>
      </w:r>
      <w:r>
        <w:rPr>
          <w:w w:val="90"/>
        </w:rPr>
        <w:t>B:</w:t>
      </w:r>
      <w:r>
        <w:rPr>
          <w:spacing w:val="17"/>
        </w:rPr>
        <w:t xml:space="preserve"> </w:t>
      </w:r>
      <w:r>
        <w:rPr>
          <w:w w:val="90"/>
        </w:rPr>
        <w:t>SENIOR</w:t>
      </w:r>
      <w:r>
        <w:rPr>
          <w:spacing w:val="17"/>
        </w:rPr>
        <w:t xml:space="preserve"> </w:t>
      </w:r>
      <w:r>
        <w:rPr>
          <w:w w:val="90"/>
        </w:rPr>
        <w:t>MANAGERS</w:t>
      </w:r>
      <w:r>
        <w:rPr>
          <w:spacing w:val="18"/>
        </w:rPr>
        <w:t xml:space="preserve"> </w:t>
      </w:r>
      <w:r>
        <w:rPr>
          <w:w w:val="90"/>
        </w:rPr>
        <w:t>CORE</w:t>
      </w:r>
      <w:r>
        <w:rPr>
          <w:spacing w:val="17"/>
        </w:rPr>
        <w:t xml:space="preserve"> </w:t>
      </w:r>
      <w:r>
        <w:rPr>
          <w:spacing w:val="-2"/>
          <w:w w:val="90"/>
        </w:rPr>
        <w:t>COMPETENCIES</w:t>
      </w:r>
    </w:p>
    <w:p w:rsidR="00452A78" w:rsidRDefault="00452A78" w14:paraId="64C8BE73" w14:textId="77777777">
      <w:pPr>
        <w:spacing w:before="11" w:after="1"/>
        <w:rPr>
          <w:b/>
          <w:sz w:val="21"/>
        </w:rPr>
      </w:pPr>
    </w:p>
    <w:tbl>
      <w:tblPr>
        <w:tblW w:w="0" w:type="auto"/>
        <w:tblInd w:w="2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7"/>
        <w:gridCol w:w="4452"/>
      </w:tblGrid>
      <w:tr w:rsidR="00452A78" w14:paraId="2EA76D8E" w14:textId="77777777">
        <w:trPr>
          <w:trHeight w:val="255"/>
        </w:trPr>
        <w:tc>
          <w:tcPr>
            <w:tcW w:w="4467" w:type="dxa"/>
            <w:tcBorders>
              <w:bottom w:val="single" w:color="000000" w:sz="4" w:space="0"/>
            </w:tcBorders>
          </w:tcPr>
          <w:p w:rsidR="00452A78" w:rsidRDefault="00365755" w14:paraId="043F1E9E" w14:textId="77777777">
            <w:pPr>
              <w:pStyle w:val="TableParagraph"/>
              <w:spacing w:line="235" w:lineRule="exact"/>
              <w:ind w:left="107"/>
              <w:rPr>
                <w:b/>
              </w:rPr>
            </w:pPr>
            <w:r>
              <w:rPr>
                <w:b/>
                <w:w w:val="90"/>
              </w:rPr>
              <w:t>Working</w:t>
            </w:r>
            <w:r>
              <w:rPr>
                <w:b/>
                <w:spacing w:val="-10"/>
                <w:w w:val="90"/>
              </w:rPr>
              <w:t xml:space="preserve"> </w:t>
            </w:r>
            <w:r>
              <w:rPr>
                <w:b/>
                <w:w w:val="90"/>
              </w:rPr>
              <w:t>with</w:t>
            </w:r>
            <w:r>
              <w:rPr>
                <w:b/>
                <w:spacing w:val="-8"/>
                <w:w w:val="90"/>
              </w:rPr>
              <w:t xml:space="preserve"> </w:t>
            </w:r>
            <w:r>
              <w:rPr>
                <w:b/>
                <w:spacing w:val="-2"/>
                <w:w w:val="90"/>
              </w:rPr>
              <w:t>Partners</w:t>
            </w:r>
          </w:p>
        </w:tc>
        <w:tc>
          <w:tcPr>
            <w:tcW w:w="4452" w:type="dxa"/>
            <w:tcBorders>
              <w:bottom w:val="single" w:color="000000" w:sz="4" w:space="0"/>
            </w:tcBorders>
          </w:tcPr>
          <w:p w:rsidR="00452A78" w:rsidRDefault="00452A78" w14:paraId="048648E7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2A78" w14:paraId="67F693D7" w14:textId="77777777">
        <w:trPr>
          <w:trHeight w:val="1845"/>
        </w:trPr>
        <w:tc>
          <w:tcPr>
            <w:tcW w:w="8919" w:type="dxa"/>
            <w:gridSpan w:val="2"/>
            <w:tcBorders>
              <w:top w:val="single" w:color="000000" w:sz="4" w:space="0"/>
            </w:tcBorders>
          </w:tcPr>
          <w:p w:rsidR="00452A78" w:rsidRDefault="00452A78" w14:paraId="6822BDCB" w14:textId="77777777">
            <w:pPr>
              <w:pStyle w:val="TableParagraph"/>
              <w:spacing w:before="11"/>
              <w:ind w:left="0"/>
              <w:rPr>
                <w:b/>
                <w:sz w:val="21"/>
              </w:rPr>
            </w:pPr>
          </w:p>
          <w:p w:rsidR="00452A78" w:rsidRDefault="00365755" w14:paraId="17D81374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line="265" w:lineRule="exact"/>
            </w:pPr>
            <w:r>
              <w:t>Work</w:t>
            </w:r>
            <w:r>
              <w:rPr>
                <w:spacing w:val="-11"/>
              </w:rPr>
              <w:t xml:space="preserve"> </w:t>
            </w:r>
            <w:r>
              <w:t>collaboratively</w:t>
            </w:r>
            <w:r>
              <w:rPr>
                <w:spacing w:val="-7"/>
              </w:rPr>
              <w:t xml:space="preserve"> </w:t>
            </w:r>
            <w:r>
              <w:t>across</w:t>
            </w:r>
            <w:r>
              <w:rPr>
                <w:spacing w:val="-9"/>
              </w:rPr>
              <w:t xml:space="preserve"> </w:t>
            </w:r>
            <w:r>
              <w:t>services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departments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deliver</w:t>
            </w:r>
            <w:r>
              <w:rPr>
                <w:spacing w:val="-8"/>
              </w:rPr>
              <w:t xml:space="preserve"> </w:t>
            </w:r>
            <w:r>
              <w:t>corporate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excellence.</w:t>
            </w:r>
          </w:p>
          <w:p w:rsidR="00452A78" w:rsidRDefault="00365755" w14:paraId="576F0289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line="265" w:lineRule="exact"/>
            </w:pPr>
            <w:r>
              <w:t>Work</w:t>
            </w:r>
            <w:r>
              <w:rPr>
                <w:spacing w:val="-7"/>
              </w:rPr>
              <w:t xml:space="preserve"> </w:t>
            </w:r>
            <w:r>
              <w:t>collaboratively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2"/>
              </w:rPr>
              <w:t xml:space="preserve"> </w:t>
            </w:r>
            <w:r>
              <w:t>external</w:t>
            </w:r>
            <w:r>
              <w:rPr>
                <w:spacing w:val="-6"/>
              </w:rPr>
              <w:t xml:space="preserve"> </w:t>
            </w:r>
            <w:r>
              <w:t>partners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4"/>
              </w:rPr>
              <w:t xml:space="preserve"> </w:t>
            </w:r>
            <w:r>
              <w:t>deliver</w:t>
            </w:r>
            <w:r>
              <w:rPr>
                <w:spacing w:val="-5"/>
              </w:rPr>
              <w:t xml:space="preserve"> </w:t>
            </w:r>
            <w:r>
              <w:t>excellent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service.</w:t>
            </w:r>
          </w:p>
          <w:p w:rsidR="00452A78" w:rsidRDefault="00365755" w14:paraId="58C120DA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line="263" w:lineRule="exact"/>
            </w:pPr>
            <w:r>
              <w:t>Seek</w:t>
            </w:r>
            <w:r>
              <w:rPr>
                <w:spacing w:val="-18"/>
              </w:rPr>
              <w:t xml:space="preserve"> </w:t>
            </w:r>
            <w:r>
              <w:t>opportunities</w:t>
            </w:r>
            <w:r>
              <w:rPr>
                <w:spacing w:val="-16"/>
              </w:rPr>
              <w:t xml:space="preserve"> </w:t>
            </w:r>
            <w:r>
              <w:t>for</w:t>
            </w:r>
            <w:r>
              <w:rPr>
                <w:spacing w:val="-16"/>
              </w:rPr>
              <w:t xml:space="preserve"> </w:t>
            </w:r>
            <w:r>
              <w:t>partnership</w:t>
            </w:r>
            <w:r>
              <w:rPr>
                <w:spacing w:val="-15"/>
              </w:rPr>
              <w:t xml:space="preserve"> </w:t>
            </w:r>
            <w:r>
              <w:t>working</w:t>
            </w:r>
            <w:r>
              <w:rPr>
                <w:spacing w:val="-16"/>
              </w:rPr>
              <w:t xml:space="preserve"> </w:t>
            </w:r>
            <w:r>
              <w:t>at</w:t>
            </w:r>
            <w:r>
              <w:rPr>
                <w:spacing w:val="-15"/>
              </w:rPr>
              <w:t xml:space="preserve"> </w:t>
            </w:r>
            <w:r>
              <w:t>a</w:t>
            </w:r>
            <w:r>
              <w:rPr>
                <w:spacing w:val="-16"/>
              </w:rPr>
              <w:t xml:space="preserve"> </w:t>
            </w:r>
            <w:r>
              <w:t>local,</w:t>
            </w:r>
            <w:r>
              <w:rPr>
                <w:spacing w:val="-16"/>
              </w:rPr>
              <w:t xml:space="preserve"> </w:t>
            </w:r>
            <w:r>
              <w:t>regional,</w:t>
            </w:r>
            <w:r>
              <w:rPr>
                <w:spacing w:val="-15"/>
              </w:rPr>
              <w:t xml:space="preserve"> </w:t>
            </w:r>
            <w:r>
              <w:t>national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level.</w:t>
            </w:r>
          </w:p>
          <w:p w:rsidR="00452A78" w:rsidRDefault="00365755" w14:paraId="0416384B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line="263" w:lineRule="exact"/>
            </w:pPr>
            <w:r>
              <w:t>Clarify</w:t>
            </w:r>
            <w:r>
              <w:rPr>
                <w:spacing w:val="-13"/>
              </w:rPr>
              <w:t xml:space="preserve"> </w:t>
            </w:r>
            <w:r>
              <w:t>expectations,</w:t>
            </w:r>
            <w:r>
              <w:rPr>
                <w:spacing w:val="-15"/>
              </w:rPr>
              <w:t xml:space="preserve"> </w:t>
            </w:r>
            <w:r>
              <w:t>objectives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t>working</w:t>
            </w:r>
            <w:r>
              <w:rPr>
                <w:spacing w:val="-14"/>
              </w:rPr>
              <w:t xml:space="preserve"> </w:t>
            </w:r>
            <w:r>
              <w:t>arrangements</w:t>
            </w:r>
            <w:r>
              <w:rPr>
                <w:spacing w:val="-15"/>
              </w:rPr>
              <w:t xml:space="preserve"> </w:t>
            </w:r>
            <w:r>
              <w:t>of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partnerships.</w:t>
            </w:r>
          </w:p>
          <w:p w:rsidR="00452A78" w:rsidRDefault="00365755" w14:paraId="637A5AB4" w14:textId="77777777">
            <w:pPr>
              <w:pStyle w:val="TableParagraph"/>
              <w:numPr>
                <w:ilvl w:val="0"/>
                <w:numId w:val="8"/>
              </w:numPr>
              <w:tabs>
                <w:tab w:val="left" w:pos="467"/>
                <w:tab w:val="left" w:pos="468"/>
              </w:tabs>
              <w:spacing w:line="265" w:lineRule="exact"/>
            </w:pPr>
            <w:r>
              <w:t>Contribute</w:t>
            </w:r>
            <w:r>
              <w:rPr>
                <w:spacing w:val="1"/>
              </w:rPr>
              <w:t xml:space="preserve"> </w:t>
            </w:r>
            <w:r>
              <w:t>effectively</w:t>
            </w:r>
            <w:r>
              <w:rPr>
                <w:spacing w:val="5"/>
              </w:rPr>
              <w:t xml:space="preserve"> </w:t>
            </w:r>
            <w:r>
              <w:t>to</w:t>
            </w:r>
            <w:r>
              <w:rPr>
                <w:spacing w:val="3"/>
              </w:rPr>
              <w:t xml:space="preserve"> </w:t>
            </w:r>
            <w:r>
              <w:t>multi-partner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projects.</w:t>
            </w:r>
          </w:p>
        </w:tc>
      </w:tr>
    </w:tbl>
    <w:p w:rsidR="00452A78" w:rsidRDefault="00452A78" w14:paraId="799280E2" w14:textId="77777777">
      <w:pPr>
        <w:spacing w:before="11" w:after="1"/>
        <w:rPr>
          <w:b/>
          <w:sz w:val="21"/>
        </w:rPr>
      </w:pPr>
    </w:p>
    <w:tbl>
      <w:tblPr>
        <w:tblW w:w="0" w:type="auto"/>
        <w:tblInd w:w="2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92"/>
        <w:gridCol w:w="4427"/>
      </w:tblGrid>
      <w:tr w:rsidR="00452A78" w14:paraId="0995DDD3" w14:textId="77777777">
        <w:trPr>
          <w:trHeight w:val="260"/>
        </w:trPr>
        <w:tc>
          <w:tcPr>
            <w:tcW w:w="4492" w:type="dxa"/>
            <w:tcBorders>
              <w:bottom w:val="single" w:color="000000" w:sz="4" w:space="0"/>
            </w:tcBorders>
          </w:tcPr>
          <w:p w:rsidR="00452A78" w:rsidRDefault="00365755" w14:paraId="04675FE2" w14:textId="77777777">
            <w:pPr>
              <w:pStyle w:val="TableParagraph"/>
              <w:spacing w:line="240" w:lineRule="exact"/>
              <w:ind w:left="107"/>
              <w:rPr>
                <w:b/>
              </w:rPr>
            </w:pPr>
            <w:r>
              <w:rPr>
                <w:b/>
                <w:w w:val="85"/>
              </w:rPr>
              <w:t>Serving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w w:val="85"/>
              </w:rPr>
              <w:t>our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2"/>
                <w:w w:val="85"/>
              </w:rPr>
              <w:t>Community</w:t>
            </w:r>
          </w:p>
        </w:tc>
        <w:tc>
          <w:tcPr>
            <w:tcW w:w="4427" w:type="dxa"/>
            <w:tcBorders>
              <w:bottom w:val="single" w:color="000000" w:sz="4" w:space="0"/>
            </w:tcBorders>
          </w:tcPr>
          <w:p w:rsidR="00452A78" w:rsidRDefault="00452A78" w14:paraId="0CD6054C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2A78" w14:paraId="4B7776BF" w14:textId="77777777">
        <w:trPr>
          <w:trHeight w:val="2105"/>
        </w:trPr>
        <w:tc>
          <w:tcPr>
            <w:tcW w:w="8919" w:type="dxa"/>
            <w:gridSpan w:val="2"/>
            <w:tcBorders>
              <w:top w:val="single" w:color="000000" w:sz="4" w:space="0"/>
            </w:tcBorders>
          </w:tcPr>
          <w:p w:rsidR="00452A78" w:rsidRDefault="00452A78" w14:paraId="556B9761" w14:textId="77777777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452A78" w:rsidRDefault="00365755" w14:paraId="1B9B5921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before="1" w:line="265" w:lineRule="exact"/>
            </w:pPr>
            <w:r>
              <w:t>Promote</w:t>
            </w:r>
            <w:r>
              <w:rPr>
                <w:spacing w:val="-2"/>
              </w:rPr>
              <w:t xml:space="preserve"> </w:t>
            </w:r>
            <w:r>
              <w:t>the Community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Plan.</w:t>
            </w:r>
          </w:p>
          <w:p w:rsidR="00452A78" w:rsidRDefault="00365755" w14:paraId="31B70841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265" w:lineRule="exact"/>
            </w:pPr>
            <w:r>
              <w:t>Seek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act</w:t>
            </w:r>
            <w:r>
              <w:rPr>
                <w:spacing w:val="-12"/>
              </w:rPr>
              <w:t xml:space="preserve"> </w:t>
            </w:r>
            <w:r>
              <w:t>on</w:t>
            </w:r>
            <w:r>
              <w:rPr>
                <w:spacing w:val="-11"/>
              </w:rPr>
              <w:t xml:space="preserve"> </w:t>
            </w:r>
            <w:r>
              <w:t>feedback</w:t>
            </w:r>
            <w:r>
              <w:rPr>
                <w:spacing w:val="-15"/>
              </w:rPr>
              <w:t xml:space="preserve"> </w:t>
            </w:r>
            <w:r>
              <w:t>from</w:t>
            </w:r>
            <w:r>
              <w:rPr>
                <w:spacing w:val="-15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community.</w:t>
            </w:r>
          </w:p>
          <w:p w:rsidR="00452A78" w:rsidRDefault="00365755" w14:paraId="55C4611B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line="265" w:lineRule="exact"/>
            </w:pPr>
            <w:r>
              <w:t>Influence</w:t>
            </w:r>
            <w:r>
              <w:rPr>
                <w:spacing w:val="-12"/>
              </w:rPr>
              <w:t xml:space="preserve"> </w:t>
            </w:r>
            <w:r>
              <w:t>Service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Corporate</w:t>
            </w:r>
            <w:r>
              <w:rPr>
                <w:spacing w:val="-12"/>
              </w:rPr>
              <w:t xml:space="preserve"> </w:t>
            </w:r>
            <w:r>
              <w:t>plans</w:t>
            </w:r>
            <w:r>
              <w:rPr>
                <w:spacing w:val="-10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reflect</w:t>
            </w:r>
            <w:r>
              <w:rPr>
                <w:spacing w:val="-9"/>
              </w:rPr>
              <w:t xml:space="preserve"> </w:t>
            </w:r>
            <w:r>
              <w:t>community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needs</w:t>
            </w:r>
          </w:p>
          <w:p w:rsidR="00452A78" w:rsidRDefault="00365755" w14:paraId="69CE2B30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  <w:spacing w:before="4" w:line="235" w:lineRule="auto"/>
              <w:ind w:left="467" w:right="1088"/>
            </w:pPr>
            <w:r>
              <w:t>Develop,</w:t>
            </w:r>
            <w:r>
              <w:rPr>
                <w:spacing w:val="-16"/>
              </w:rPr>
              <w:t xml:space="preserve"> </w:t>
            </w:r>
            <w:r>
              <w:t>deliver,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5"/>
              </w:rPr>
              <w:t xml:space="preserve"> </w:t>
            </w:r>
            <w:r>
              <w:t>improve</w:t>
            </w:r>
            <w:r>
              <w:rPr>
                <w:spacing w:val="-17"/>
              </w:rPr>
              <w:t xml:space="preserve"> </w:t>
            </w:r>
            <w:r>
              <w:t>access</w:t>
            </w:r>
            <w:r>
              <w:rPr>
                <w:spacing w:val="-17"/>
              </w:rPr>
              <w:t xml:space="preserve"> </w:t>
            </w:r>
            <w:r>
              <w:t>to</w:t>
            </w:r>
            <w:r>
              <w:rPr>
                <w:spacing w:val="-16"/>
              </w:rPr>
              <w:t xml:space="preserve"> </w:t>
            </w:r>
            <w:r>
              <w:t>services</w:t>
            </w:r>
            <w:r>
              <w:rPr>
                <w:spacing w:val="-16"/>
              </w:rPr>
              <w:t xml:space="preserve"> </w:t>
            </w:r>
            <w:r>
              <w:t>based</w:t>
            </w:r>
            <w:r>
              <w:rPr>
                <w:spacing w:val="-15"/>
              </w:rPr>
              <w:t xml:space="preserve"> </w:t>
            </w:r>
            <w:r>
              <w:t>on</w:t>
            </w:r>
            <w:r>
              <w:rPr>
                <w:spacing w:val="-14"/>
              </w:rPr>
              <w:t xml:space="preserve"> </w:t>
            </w:r>
            <w:r>
              <w:t>an</w:t>
            </w:r>
            <w:r>
              <w:rPr>
                <w:spacing w:val="-14"/>
              </w:rPr>
              <w:t xml:space="preserve"> </w:t>
            </w:r>
            <w:r>
              <w:t>awareness</w:t>
            </w:r>
            <w:r>
              <w:rPr>
                <w:spacing w:val="-17"/>
              </w:rPr>
              <w:t xml:space="preserve"> </w:t>
            </w:r>
            <w:r>
              <w:t>and understanding of the diverse community</w:t>
            </w:r>
          </w:p>
          <w:p w:rsidR="00452A78" w:rsidRDefault="00365755" w14:paraId="255BBD3C" w14:textId="77777777">
            <w:pPr>
              <w:pStyle w:val="TableParagraph"/>
              <w:numPr>
                <w:ilvl w:val="0"/>
                <w:numId w:val="7"/>
              </w:numPr>
              <w:tabs>
                <w:tab w:val="left" w:pos="467"/>
                <w:tab w:val="left" w:pos="468"/>
              </w:tabs>
            </w:pPr>
            <w:r>
              <w:t>Promote</w:t>
            </w:r>
            <w:r>
              <w:rPr>
                <w:spacing w:val="-4"/>
              </w:rPr>
              <w:t xml:space="preserve"> </w:t>
            </w:r>
            <w:r>
              <w:t>equality</w:t>
            </w:r>
            <w:r>
              <w:rPr>
                <w:spacing w:val="-2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opportunity</w:t>
            </w:r>
            <w:r>
              <w:rPr>
                <w:spacing w:val="-2"/>
              </w:rPr>
              <w:t xml:space="preserve"> </w:t>
            </w:r>
            <w:r>
              <w:t>in</w:t>
            </w:r>
            <w:r>
              <w:rPr>
                <w:spacing w:val="-1"/>
              </w:rPr>
              <w:t xml:space="preserve"> </w:t>
            </w:r>
            <w:r>
              <w:t>service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delivery</w:t>
            </w:r>
          </w:p>
        </w:tc>
      </w:tr>
    </w:tbl>
    <w:p w:rsidR="00452A78" w:rsidRDefault="00452A78" w14:paraId="41134FF5" w14:textId="77777777">
      <w:pPr>
        <w:rPr>
          <w:b/>
        </w:rPr>
      </w:pPr>
    </w:p>
    <w:tbl>
      <w:tblPr>
        <w:tblW w:w="0" w:type="auto"/>
        <w:tblInd w:w="2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467"/>
        <w:gridCol w:w="4452"/>
      </w:tblGrid>
      <w:tr w:rsidR="00452A78" w14:paraId="1496DC11" w14:textId="77777777">
        <w:trPr>
          <w:trHeight w:val="260"/>
        </w:trPr>
        <w:tc>
          <w:tcPr>
            <w:tcW w:w="4467" w:type="dxa"/>
            <w:tcBorders>
              <w:bottom w:val="single" w:color="000000" w:sz="4" w:space="0"/>
            </w:tcBorders>
          </w:tcPr>
          <w:p w:rsidR="00452A78" w:rsidRDefault="00365755" w14:paraId="1CEF4A4A" w14:textId="77777777">
            <w:pPr>
              <w:pStyle w:val="TableParagraph"/>
              <w:spacing w:line="240" w:lineRule="exact"/>
              <w:ind w:left="107"/>
              <w:rPr>
                <w:b/>
              </w:rPr>
            </w:pPr>
            <w:r>
              <w:rPr>
                <w:b/>
                <w:w w:val="85"/>
              </w:rPr>
              <w:t>Working</w:t>
            </w:r>
            <w:r>
              <w:rPr>
                <w:b/>
                <w:spacing w:val="12"/>
              </w:rPr>
              <w:t xml:space="preserve"> </w:t>
            </w:r>
            <w:r>
              <w:rPr>
                <w:b/>
                <w:w w:val="85"/>
              </w:rPr>
              <w:t>within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  <w:w w:val="85"/>
              </w:rPr>
              <w:t>the</w:t>
            </w:r>
            <w:r>
              <w:rPr>
                <w:b/>
                <w:spacing w:val="17"/>
              </w:rPr>
              <w:t xml:space="preserve"> </w:t>
            </w:r>
            <w:r>
              <w:rPr>
                <w:b/>
                <w:w w:val="85"/>
              </w:rPr>
              <w:t>Political</w:t>
            </w:r>
            <w:r>
              <w:rPr>
                <w:b/>
                <w:spacing w:val="14"/>
              </w:rPr>
              <w:t xml:space="preserve"> </w:t>
            </w:r>
            <w:r>
              <w:rPr>
                <w:b/>
                <w:spacing w:val="-4"/>
                <w:w w:val="85"/>
              </w:rPr>
              <w:t>Arena</w:t>
            </w:r>
          </w:p>
        </w:tc>
        <w:tc>
          <w:tcPr>
            <w:tcW w:w="4452" w:type="dxa"/>
            <w:tcBorders>
              <w:bottom w:val="single" w:color="000000" w:sz="4" w:space="0"/>
            </w:tcBorders>
          </w:tcPr>
          <w:p w:rsidR="00452A78" w:rsidRDefault="00452A78" w14:paraId="2301BC05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2A78" w14:paraId="725C3215" w14:textId="77777777">
        <w:trPr>
          <w:trHeight w:val="1840"/>
        </w:trPr>
        <w:tc>
          <w:tcPr>
            <w:tcW w:w="8919" w:type="dxa"/>
            <w:gridSpan w:val="2"/>
            <w:tcBorders>
              <w:top w:val="single" w:color="000000" w:sz="4" w:space="0"/>
            </w:tcBorders>
          </w:tcPr>
          <w:p w:rsidR="00452A78" w:rsidRDefault="00452A78" w14:paraId="7A854041" w14:textId="77777777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452A78" w:rsidRDefault="00365755" w14:paraId="64FEF3C6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line="265" w:lineRule="exact"/>
            </w:pPr>
            <w:r>
              <w:t>Understand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actively</w:t>
            </w:r>
            <w:r>
              <w:rPr>
                <w:spacing w:val="-7"/>
              </w:rPr>
              <w:t xml:space="preserve"> </w:t>
            </w:r>
            <w:r>
              <w:t>support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role</w:t>
            </w:r>
            <w:r>
              <w:rPr>
                <w:spacing w:val="-9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Councillors.</w:t>
            </w:r>
          </w:p>
          <w:p w:rsidR="00452A78" w:rsidRDefault="00365755" w14:paraId="23DADE01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ind w:left="467" w:right="678"/>
            </w:pPr>
            <w:r>
              <w:t>Understand</w:t>
            </w:r>
            <w:r>
              <w:rPr>
                <w:spacing w:val="-3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actively</w:t>
            </w:r>
            <w:r>
              <w:rPr>
                <w:spacing w:val="-3"/>
              </w:rPr>
              <w:t xml:space="preserve"> </w:t>
            </w:r>
            <w:r>
              <w:t>support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democratic</w:t>
            </w:r>
            <w:r>
              <w:rPr>
                <w:spacing w:val="-4"/>
              </w:rPr>
              <w:t xml:space="preserve"> </w:t>
            </w:r>
            <w:r>
              <w:t>process</w:t>
            </w:r>
            <w:r>
              <w:rPr>
                <w:spacing w:val="-6"/>
              </w:rPr>
              <w:t xml:space="preserve"> </w:t>
            </w:r>
            <w:r>
              <w:t>within</w:t>
            </w:r>
            <w:r>
              <w:rPr>
                <w:spacing w:val="-2"/>
              </w:rPr>
              <w:t xml:space="preserve"> </w:t>
            </w:r>
            <w:r>
              <w:t xml:space="preserve">Northumberland </w:t>
            </w:r>
            <w:r>
              <w:rPr>
                <w:spacing w:val="-2"/>
              </w:rPr>
              <w:t>Council.</w:t>
            </w:r>
          </w:p>
          <w:p w:rsidR="00452A78" w:rsidRDefault="00365755" w14:paraId="1E83957F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line="262" w:lineRule="exact"/>
            </w:pPr>
            <w:r>
              <w:t>Recognise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impact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Government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legislation</w:t>
            </w:r>
            <w:r>
              <w:rPr>
                <w:spacing w:val="-14"/>
              </w:rPr>
              <w:t xml:space="preserve"> </w:t>
            </w:r>
            <w:r>
              <w:t>on</w:t>
            </w:r>
            <w:r>
              <w:rPr>
                <w:spacing w:val="-9"/>
              </w:rPr>
              <w:t xml:space="preserve"> </w:t>
            </w:r>
            <w:r>
              <w:t>Council</w:t>
            </w:r>
            <w:r>
              <w:rPr>
                <w:spacing w:val="-13"/>
              </w:rPr>
              <w:t xml:space="preserve"> </w:t>
            </w:r>
            <w:r>
              <w:t>strategy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services.</w:t>
            </w:r>
          </w:p>
          <w:p w:rsidR="00452A78" w:rsidRDefault="00365755" w14:paraId="390AE767" w14:textId="77777777">
            <w:pPr>
              <w:pStyle w:val="TableParagraph"/>
              <w:numPr>
                <w:ilvl w:val="0"/>
                <w:numId w:val="6"/>
              </w:numPr>
              <w:tabs>
                <w:tab w:val="left" w:pos="467"/>
                <w:tab w:val="left" w:pos="468"/>
              </w:tabs>
              <w:spacing w:line="263" w:lineRule="exact"/>
            </w:pPr>
            <w:r>
              <w:t>Consult,</w:t>
            </w:r>
            <w:r>
              <w:rPr>
                <w:spacing w:val="-11"/>
              </w:rPr>
              <w:t xml:space="preserve"> </w:t>
            </w:r>
            <w:r>
              <w:t>support,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keep</w:t>
            </w:r>
            <w:r>
              <w:rPr>
                <w:spacing w:val="-10"/>
              </w:rPr>
              <w:t xml:space="preserve"> </w:t>
            </w:r>
            <w:r>
              <w:t>Councillors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informed.</w:t>
            </w:r>
          </w:p>
        </w:tc>
      </w:tr>
    </w:tbl>
    <w:p w:rsidR="00452A78" w:rsidRDefault="00452A78" w14:paraId="55FA3D66" w14:textId="77777777">
      <w:pPr>
        <w:spacing w:before="11" w:after="1"/>
        <w:rPr>
          <w:b/>
          <w:sz w:val="21"/>
        </w:rPr>
      </w:pPr>
    </w:p>
    <w:tbl>
      <w:tblPr>
        <w:tblW w:w="0" w:type="auto"/>
        <w:tblInd w:w="2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19"/>
      </w:tblGrid>
      <w:tr w:rsidR="00452A78" w14:paraId="65919AE1" w14:textId="77777777">
        <w:trPr>
          <w:trHeight w:val="260"/>
        </w:trPr>
        <w:tc>
          <w:tcPr>
            <w:tcW w:w="8919" w:type="dxa"/>
            <w:tcBorders>
              <w:bottom w:val="single" w:color="000000" w:sz="4" w:space="0"/>
            </w:tcBorders>
          </w:tcPr>
          <w:p w:rsidR="00452A78" w:rsidRDefault="00365755" w14:paraId="7C124FF0" w14:textId="77777777">
            <w:pPr>
              <w:pStyle w:val="TableParagraph"/>
              <w:spacing w:line="240" w:lineRule="exact"/>
              <w:ind w:left="107"/>
              <w:rPr>
                <w:b/>
              </w:rPr>
            </w:pPr>
            <w:r>
              <w:rPr>
                <w:b/>
                <w:w w:val="85"/>
              </w:rPr>
              <w:t>Delivering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  <w:spacing w:val="-2"/>
              </w:rPr>
              <w:t>Excellence</w:t>
            </w:r>
          </w:p>
        </w:tc>
      </w:tr>
      <w:tr w:rsidR="00452A78" w14:paraId="5C117D2A" w14:textId="77777777">
        <w:trPr>
          <w:trHeight w:val="2105"/>
        </w:trPr>
        <w:tc>
          <w:tcPr>
            <w:tcW w:w="8919" w:type="dxa"/>
            <w:tcBorders>
              <w:top w:val="single" w:color="000000" w:sz="4" w:space="0"/>
            </w:tcBorders>
          </w:tcPr>
          <w:p w:rsidR="00452A78" w:rsidRDefault="00452A78" w14:paraId="1DEF8AC6" w14:textId="77777777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452A78" w:rsidRDefault="00365755" w14:paraId="09AB8A07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</w:pPr>
            <w:r>
              <w:t>Understand</w:t>
            </w:r>
            <w:r>
              <w:rPr>
                <w:spacing w:val="-10"/>
              </w:rPr>
              <w:t xml:space="preserve"> </w:t>
            </w:r>
            <w:r>
              <w:t>how</w:t>
            </w:r>
            <w:r>
              <w:rPr>
                <w:spacing w:val="-3"/>
              </w:rPr>
              <w:t xml:space="preserve"> </w:t>
            </w:r>
            <w:r>
              <w:t>corporate</w:t>
            </w:r>
            <w:r>
              <w:rPr>
                <w:spacing w:val="-7"/>
              </w:rPr>
              <w:t xml:space="preserve"> </w:t>
            </w:r>
            <w:r>
              <w:t>performance</w:t>
            </w:r>
            <w:r>
              <w:rPr>
                <w:spacing w:val="-6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measured.</w:t>
            </w:r>
          </w:p>
          <w:p w:rsidR="00452A78" w:rsidRDefault="00365755" w14:paraId="14DAD595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line="265" w:lineRule="exact"/>
            </w:pPr>
            <w:r>
              <w:t>Monitor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evaluate</w:t>
            </w:r>
            <w:r>
              <w:rPr>
                <w:spacing w:val="-10"/>
              </w:rPr>
              <w:t xml:space="preserve"> </w:t>
            </w:r>
            <w:r>
              <w:t>services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7"/>
              </w:rPr>
              <w:t xml:space="preserve"> </w:t>
            </w:r>
            <w:r>
              <w:t>relation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objectives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"/>
              </w:rPr>
              <w:t xml:space="preserve"> </w:t>
            </w:r>
            <w:r>
              <w:t>performance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indicators.</w:t>
            </w:r>
          </w:p>
          <w:p w:rsidR="00452A78" w:rsidRDefault="00365755" w14:paraId="2A4080F5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line="265" w:lineRule="exact"/>
            </w:pPr>
            <w:r>
              <w:t>Establish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15"/>
              </w:rPr>
              <w:t xml:space="preserve"> </w:t>
            </w:r>
            <w:r>
              <w:t>culture</w:t>
            </w:r>
            <w:r>
              <w:rPr>
                <w:spacing w:val="-17"/>
              </w:rPr>
              <w:t xml:space="preserve"> </w:t>
            </w:r>
            <w:r>
              <w:t>that</w:t>
            </w:r>
            <w:r>
              <w:rPr>
                <w:spacing w:val="-14"/>
              </w:rPr>
              <w:t xml:space="preserve"> </w:t>
            </w:r>
            <w:r>
              <w:t>embraces</w:t>
            </w:r>
            <w:r>
              <w:rPr>
                <w:spacing w:val="-15"/>
              </w:rPr>
              <w:t xml:space="preserve"> </w:t>
            </w:r>
            <w:r>
              <w:t>the</w:t>
            </w:r>
            <w:r>
              <w:rPr>
                <w:spacing w:val="-17"/>
              </w:rPr>
              <w:t xml:space="preserve"> </w:t>
            </w:r>
            <w:r>
              <w:t>agreed</w:t>
            </w:r>
            <w:r>
              <w:rPr>
                <w:spacing w:val="-14"/>
              </w:rPr>
              <w:t xml:space="preserve"> </w:t>
            </w:r>
            <w:r>
              <w:t>Vision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Values.</w:t>
            </w:r>
          </w:p>
          <w:p w:rsidR="00452A78" w:rsidRDefault="00365755" w14:paraId="07A009F4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line="265" w:lineRule="exact"/>
            </w:pPr>
            <w:r>
              <w:t>Be</w:t>
            </w:r>
            <w:r>
              <w:rPr>
                <w:spacing w:val="-12"/>
              </w:rPr>
              <w:t xml:space="preserve"> </w:t>
            </w:r>
            <w:r>
              <w:t>positive</w:t>
            </w:r>
            <w:r>
              <w:rPr>
                <w:spacing w:val="-11"/>
              </w:rPr>
              <w:t xml:space="preserve"> </w:t>
            </w:r>
            <w:r>
              <w:t>ambassadors</w:t>
            </w:r>
            <w:r>
              <w:rPr>
                <w:spacing w:val="-9"/>
              </w:rPr>
              <w:t xml:space="preserve"> </w:t>
            </w:r>
            <w:r>
              <w:t>for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organisation.</w:t>
            </w:r>
          </w:p>
          <w:p w:rsidR="00452A78" w:rsidRDefault="00365755" w14:paraId="21AA8C0A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line="263" w:lineRule="exact"/>
            </w:pPr>
            <w:r>
              <w:t>Contribute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strengthening</w:t>
            </w:r>
            <w:r>
              <w:rPr>
                <w:spacing w:val="-7"/>
              </w:rPr>
              <w:t xml:space="preserve"> </w:t>
            </w:r>
            <w:r>
              <w:t>corporate</w:t>
            </w:r>
            <w:r>
              <w:rPr>
                <w:spacing w:val="-9"/>
              </w:rPr>
              <w:t xml:space="preserve"> </w:t>
            </w:r>
            <w:r>
              <w:t>leadership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capacity.</w:t>
            </w:r>
          </w:p>
          <w:p w:rsidR="00452A78" w:rsidRDefault="00365755" w14:paraId="26CB3087" w14:textId="77777777">
            <w:pPr>
              <w:pStyle w:val="TableParagraph"/>
              <w:numPr>
                <w:ilvl w:val="0"/>
                <w:numId w:val="5"/>
              </w:numPr>
              <w:tabs>
                <w:tab w:val="left" w:pos="467"/>
                <w:tab w:val="left" w:pos="468"/>
              </w:tabs>
              <w:spacing w:line="263" w:lineRule="exact"/>
            </w:pPr>
            <w:r>
              <w:t>Identify</w:t>
            </w:r>
            <w:r>
              <w:rPr>
                <w:spacing w:val="-10"/>
              </w:rPr>
              <w:t xml:space="preserve"> </w:t>
            </w:r>
            <w:r>
              <w:t>opportunities</w:t>
            </w:r>
            <w:r>
              <w:rPr>
                <w:spacing w:val="-11"/>
              </w:rPr>
              <w:t xml:space="preserve"> </w:t>
            </w:r>
            <w:r>
              <w:t>where</w:t>
            </w:r>
            <w:r>
              <w:rPr>
                <w:spacing w:val="-13"/>
              </w:rPr>
              <w:t xml:space="preserve"> </w:t>
            </w:r>
            <w:r>
              <w:t>organisational</w:t>
            </w:r>
            <w:r>
              <w:rPr>
                <w:spacing w:val="-13"/>
              </w:rPr>
              <w:t xml:space="preserve"> </w:t>
            </w:r>
            <w:r>
              <w:t>performance</w:t>
            </w:r>
            <w:r>
              <w:rPr>
                <w:spacing w:val="-12"/>
              </w:rPr>
              <w:t xml:space="preserve"> </w:t>
            </w:r>
            <w:r>
              <w:t>could</w:t>
            </w:r>
            <w:r>
              <w:rPr>
                <w:spacing w:val="-9"/>
              </w:rPr>
              <w:t xml:space="preserve"> </w:t>
            </w:r>
            <w:r>
              <w:t>be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improved.</w:t>
            </w:r>
          </w:p>
        </w:tc>
      </w:tr>
    </w:tbl>
    <w:p w:rsidR="00452A78" w:rsidRDefault="00452A78" w14:paraId="25FB9119" w14:textId="77777777">
      <w:pPr>
        <w:spacing w:after="1"/>
        <w:rPr>
          <w:b/>
        </w:rPr>
      </w:pPr>
    </w:p>
    <w:tbl>
      <w:tblPr>
        <w:tblW w:w="0" w:type="auto"/>
        <w:tblInd w:w="21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762"/>
        <w:gridCol w:w="4157"/>
      </w:tblGrid>
      <w:tr w:rsidR="00452A78" w14:paraId="69A21232" w14:textId="77777777">
        <w:trPr>
          <w:trHeight w:val="259"/>
        </w:trPr>
        <w:tc>
          <w:tcPr>
            <w:tcW w:w="4762" w:type="dxa"/>
            <w:tcBorders>
              <w:bottom w:val="single" w:color="000000" w:sz="4" w:space="0"/>
            </w:tcBorders>
          </w:tcPr>
          <w:p w:rsidR="00452A78" w:rsidRDefault="00365755" w14:paraId="3EFA2195" w14:textId="77777777">
            <w:pPr>
              <w:pStyle w:val="TableParagraph"/>
              <w:spacing w:line="240" w:lineRule="exact"/>
              <w:ind w:left="107"/>
              <w:rPr>
                <w:b/>
              </w:rPr>
            </w:pPr>
            <w:r>
              <w:rPr>
                <w:b/>
                <w:spacing w:val="-2"/>
                <w:w w:val="90"/>
              </w:rPr>
              <w:t>Focusing</w:t>
            </w:r>
            <w:r>
              <w:rPr>
                <w:b/>
                <w:spacing w:val="-5"/>
                <w:w w:val="90"/>
              </w:rPr>
              <w:t xml:space="preserve"> </w:t>
            </w:r>
            <w:r>
              <w:rPr>
                <w:b/>
                <w:spacing w:val="-2"/>
                <w:w w:val="90"/>
              </w:rPr>
              <w:t>on</w:t>
            </w:r>
            <w:r>
              <w:rPr>
                <w:b/>
                <w:spacing w:val="-3"/>
                <w:w w:val="90"/>
              </w:rPr>
              <w:t xml:space="preserve"> </w:t>
            </w:r>
            <w:r>
              <w:rPr>
                <w:b/>
                <w:spacing w:val="-2"/>
                <w:w w:val="90"/>
              </w:rPr>
              <w:t>the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  <w:w w:val="90"/>
              </w:rPr>
              <w:t>Future</w:t>
            </w:r>
          </w:p>
        </w:tc>
        <w:tc>
          <w:tcPr>
            <w:tcW w:w="4157" w:type="dxa"/>
            <w:tcBorders>
              <w:bottom w:val="single" w:color="000000" w:sz="4" w:space="0"/>
            </w:tcBorders>
          </w:tcPr>
          <w:p w:rsidR="00452A78" w:rsidRDefault="00452A78" w14:paraId="1CE71F22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2A78" w14:paraId="01915269" w14:textId="77777777">
        <w:trPr>
          <w:trHeight w:val="260"/>
        </w:trPr>
        <w:tc>
          <w:tcPr>
            <w:tcW w:w="8919" w:type="dxa"/>
            <w:gridSpan w:val="2"/>
            <w:tcBorders>
              <w:top w:val="single" w:color="000000" w:sz="4" w:space="0"/>
            </w:tcBorders>
          </w:tcPr>
          <w:p w:rsidR="00452A78" w:rsidRDefault="00452A78" w14:paraId="09A106DF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</w:tbl>
    <w:p w:rsidR="00452A78" w:rsidRDefault="00452A78" w14:paraId="3F133EDE" w14:textId="77777777">
      <w:pPr>
        <w:rPr>
          <w:rFonts w:ascii="Times New Roman"/>
          <w:sz w:val="18"/>
        </w:rPr>
        <w:sectPr w:rsidR="00452A78">
          <w:type w:val="continuous"/>
          <w:pgSz w:w="11910" w:h="16840" w:orient="portrait"/>
          <w:pgMar w:top="1420" w:right="1320" w:bottom="280" w:left="1340" w:header="720" w:footer="720" w:gutter="0"/>
          <w:cols w:space="720"/>
        </w:sectPr>
      </w:pPr>
    </w:p>
    <w:tbl>
      <w:tblPr>
        <w:tblW w:w="0" w:type="auto"/>
        <w:tblInd w:w="21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19"/>
      </w:tblGrid>
      <w:tr w:rsidR="00452A78" w14:paraId="37D320C5" w14:textId="77777777">
        <w:trPr>
          <w:trHeight w:val="2906"/>
        </w:trPr>
        <w:tc>
          <w:tcPr>
            <w:tcW w:w="8919" w:type="dxa"/>
            <w:tcBorders>
              <w:left w:val="single" w:color="000000" w:sz="2" w:space="0"/>
              <w:right w:val="single" w:color="000000" w:sz="2" w:space="0"/>
            </w:tcBorders>
          </w:tcPr>
          <w:p w:rsidR="00452A78" w:rsidRDefault="00365755" w14:paraId="605F9161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ind w:left="467" w:right="281"/>
            </w:pPr>
            <w:r>
              <w:t>Scan</w:t>
            </w:r>
            <w:r>
              <w:rPr>
                <w:spacing w:val="-18"/>
              </w:rPr>
              <w:t xml:space="preserve"> </w:t>
            </w:r>
            <w:r>
              <w:t>the</w:t>
            </w:r>
            <w:r>
              <w:rPr>
                <w:spacing w:val="-17"/>
              </w:rPr>
              <w:t xml:space="preserve"> </w:t>
            </w:r>
            <w:r>
              <w:t>external</w:t>
            </w:r>
            <w:r>
              <w:rPr>
                <w:spacing w:val="-17"/>
              </w:rPr>
              <w:t xml:space="preserve"> </w:t>
            </w:r>
            <w:r>
              <w:t>environment,</w:t>
            </w:r>
            <w:r>
              <w:rPr>
                <w:spacing w:val="-17"/>
              </w:rPr>
              <w:t xml:space="preserve"> </w:t>
            </w:r>
            <w:r>
              <w:t>look</w:t>
            </w:r>
            <w:r>
              <w:rPr>
                <w:spacing w:val="-17"/>
              </w:rPr>
              <w:t xml:space="preserve"> </w:t>
            </w:r>
            <w:r>
              <w:t>ahead,</w:t>
            </w:r>
            <w:r>
              <w:rPr>
                <w:spacing w:val="-17"/>
              </w:rPr>
              <w:t xml:space="preserve"> </w:t>
            </w:r>
            <w:r>
              <w:t>assess</w:t>
            </w:r>
            <w:r>
              <w:rPr>
                <w:spacing w:val="-18"/>
              </w:rPr>
              <w:t xml:space="preserve"> </w:t>
            </w:r>
            <w:r>
              <w:t>strategic</w:t>
            </w:r>
            <w:r>
              <w:rPr>
                <w:spacing w:val="-10"/>
              </w:rPr>
              <w:t xml:space="preserve"> </w:t>
            </w:r>
            <w:r>
              <w:t>options,</w:t>
            </w:r>
            <w:r>
              <w:rPr>
                <w:spacing w:val="-17"/>
              </w:rPr>
              <w:t xml:space="preserve"> </w:t>
            </w:r>
            <w:r>
              <w:t>and</w:t>
            </w:r>
            <w:r>
              <w:rPr>
                <w:spacing w:val="-16"/>
              </w:rPr>
              <w:t xml:space="preserve"> </w:t>
            </w:r>
            <w:r>
              <w:t>develop</w:t>
            </w:r>
            <w:r>
              <w:rPr>
                <w:spacing w:val="-16"/>
              </w:rPr>
              <w:t xml:space="preserve"> </w:t>
            </w:r>
            <w:r>
              <w:t>the Council in the medium and long term.</w:t>
            </w:r>
          </w:p>
          <w:p w:rsidR="00452A78" w:rsidRDefault="00365755" w14:paraId="4D592D86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59" w:lineRule="exact"/>
            </w:pPr>
            <w:r>
              <w:t>Lead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development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implementation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corporate</w:t>
            </w:r>
            <w:r>
              <w:rPr>
                <w:spacing w:val="-13"/>
              </w:rPr>
              <w:t xml:space="preserve"> </w:t>
            </w:r>
            <w:r>
              <w:t>policy</w:t>
            </w:r>
            <w:r>
              <w:rPr>
                <w:spacing w:val="-10"/>
              </w:rPr>
              <w:t xml:space="preserve"> </w:t>
            </w:r>
            <w:r>
              <w:t>at</w:t>
            </w:r>
            <w:r>
              <w:rPr>
                <w:spacing w:val="-11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strategic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level.</w:t>
            </w:r>
          </w:p>
          <w:p w:rsidR="00452A78" w:rsidRDefault="00365755" w14:paraId="71344E1C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65" w:lineRule="exact"/>
            </w:pPr>
            <w:r>
              <w:t>Challenge</w:t>
            </w:r>
            <w:r>
              <w:rPr>
                <w:spacing w:val="-10"/>
              </w:rPr>
              <w:t xml:space="preserve"> </w:t>
            </w:r>
            <w:r>
              <w:t>what</w:t>
            </w:r>
            <w:r>
              <w:rPr>
                <w:spacing w:val="-7"/>
              </w:rPr>
              <w:t xml:space="preserve"> </w:t>
            </w:r>
            <w:r>
              <w:t>we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7"/>
              </w:rPr>
              <w:t xml:space="preserve"> </w:t>
            </w:r>
            <w:r>
              <w:t>how</w:t>
            </w:r>
            <w:r>
              <w:rPr>
                <w:spacing w:val="-6"/>
              </w:rPr>
              <w:t xml:space="preserve"> </w:t>
            </w:r>
            <w:r>
              <w:t>we</w:t>
            </w:r>
            <w:r>
              <w:rPr>
                <w:spacing w:val="-9"/>
              </w:rPr>
              <w:t xml:space="preserve"> </w:t>
            </w:r>
            <w:r>
              <w:t>do</w:t>
            </w:r>
            <w:r>
              <w:rPr>
                <w:spacing w:val="-9"/>
              </w:rPr>
              <w:t xml:space="preserve"> </w:t>
            </w:r>
            <w:r>
              <w:rPr>
                <w:spacing w:val="-5"/>
              </w:rPr>
              <w:t>it.</w:t>
            </w:r>
          </w:p>
          <w:p w:rsidR="00452A78" w:rsidRDefault="00365755" w14:paraId="7EA57F9B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65" w:lineRule="exact"/>
            </w:pPr>
            <w:r>
              <w:rPr>
                <w:w w:val="95"/>
              </w:rPr>
              <w:t>Influence</w:t>
            </w:r>
            <w:r>
              <w:rPr>
                <w:spacing w:val="15"/>
              </w:rPr>
              <w:t xml:space="preserve"> </w:t>
            </w:r>
            <w:r>
              <w:rPr>
                <w:w w:val="95"/>
              </w:rPr>
              <w:t>relevant</w:t>
            </w:r>
            <w:r>
              <w:rPr>
                <w:spacing w:val="19"/>
              </w:rPr>
              <w:t xml:space="preserve"> </w:t>
            </w:r>
            <w:r>
              <w:rPr>
                <w:w w:val="95"/>
              </w:rPr>
              <w:t>national</w:t>
            </w:r>
            <w:r>
              <w:rPr>
                <w:spacing w:val="14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19"/>
              </w:rPr>
              <w:t xml:space="preserve"> </w:t>
            </w:r>
            <w:r>
              <w:rPr>
                <w:w w:val="95"/>
              </w:rPr>
              <w:t>regional</w:t>
            </w:r>
            <w:r>
              <w:rPr>
                <w:spacing w:val="14"/>
              </w:rPr>
              <w:t xml:space="preserve"> </w:t>
            </w:r>
            <w:r>
              <w:rPr>
                <w:w w:val="95"/>
              </w:rPr>
              <w:t>organisations</w:t>
            </w:r>
            <w:r>
              <w:rPr>
                <w:spacing w:val="17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  <w:w w:val="95"/>
              </w:rPr>
              <w:t>partners.</w:t>
            </w:r>
          </w:p>
          <w:p w:rsidR="00452A78" w:rsidRDefault="00365755" w14:paraId="2E1D4BD4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65" w:lineRule="exact"/>
            </w:pPr>
            <w:r>
              <w:t>Connect</w:t>
            </w:r>
            <w:r>
              <w:rPr>
                <w:spacing w:val="-14"/>
              </w:rPr>
              <w:t xml:space="preserve"> </w:t>
            </w:r>
            <w:r>
              <w:t>plans,</w:t>
            </w:r>
            <w:r>
              <w:rPr>
                <w:spacing w:val="-14"/>
              </w:rPr>
              <w:t xml:space="preserve"> </w:t>
            </w:r>
            <w:r>
              <w:t>policies,</w:t>
            </w:r>
            <w:r>
              <w:rPr>
                <w:spacing w:val="-11"/>
              </w:rPr>
              <w:t xml:space="preserve"> </w:t>
            </w:r>
            <w:r>
              <w:t>strategies,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services</w:t>
            </w:r>
            <w:r>
              <w:rPr>
                <w:spacing w:val="-14"/>
              </w:rPr>
              <w:t xml:space="preserve"> </w:t>
            </w:r>
            <w:r>
              <w:t>to</w:t>
            </w:r>
            <w:r>
              <w:rPr>
                <w:spacing w:val="-14"/>
              </w:rPr>
              <w:t xml:space="preserve"> </w:t>
            </w:r>
            <w:r>
              <w:t>provide</w:t>
            </w:r>
            <w:r>
              <w:rPr>
                <w:spacing w:val="-16"/>
              </w:rPr>
              <w:t xml:space="preserve"> </w:t>
            </w:r>
            <w:r>
              <w:t>consistent</w:t>
            </w:r>
            <w:r>
              <w:rPr>
                <w:spacing w:val="-13"/>
              </w:rPr>
              <w:t xml:space="preserve"> </w:t>
            </w:r>
            <w:r>
              <w:t>service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delivery.</w:t>
            </w:r>
          </w:p>
          <w:p w:rsidR="00452A78" w:rsidRDefault="00365755" w14:paraId="34F2DADC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63" w:lineRule="exact"/>
            </w:pPr>
            <w:r>
              <w:t>Generate</w:t>
            </w:r>
            <w:r>
              <w:rPr>
                <w:spacing w:val="-3"/>
              </w:rPr>
              <w:t xml:space="preserve"> </w:t>
            </w:r>
            <w:r>
              <w:t>innovative</w:t>
            </w:r>
            <w:r>
              <w:rPr>
                <w:spacing w:val="-2"/>
              </w:rPr>
              <w:t xml:space="preserve"> ideas.</w:t>
            </w:r>
          </w:p>
          <w:p w:rsidR="00452A78" w:rsidRDefault="00365755" w14:paraId="63C2F167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spacing w:line="263" w:lineRule="exact"/>
            </w:pPr>
            <w:r>
              <w:t>Translate</w:t>
            </w:r>
            <w:r>
              <w:rPr>
                <w:spacing w:val="-17"/>
              </w:rPr>
              <w:t xml:space="preserve"> </w:t>
            </w:r>
            <w:r>
              <w:t>strategy</w:t>
            </w:r>
            <w:r>
              <w:rPr>
                <w:spacing w:val="-14"/>
              </w:rPr>
              <w:t xml:space="preserve"> </w:t>
            </w:r>
            <w:r>
              <w:t>into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action.</w:t>
            </w:r>
          </w:p>
          <w:p w:rsidR="00452A78" w:rsidRDefault="00365755" w14:paraId="48B3E132" w14:textId="77777777">
            <w:pPr>
              <w:pStyle w:val="TableParagraph"/>
              <w:numPr>
                <w:ilvl w:val="0"/>
                <w:numId w:val="4"/>
              </w:numPr>
              <w:tabs>
                <w:tab w:val="left" w:pos="467"/>
                <w:tab w:val="left" w:pos="468"/>
              </w:tabs>
              <w:ind w:left="467" w:right="908"/>
            </w:pPr>
            <w:r>
              <w:t>Consider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implications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9"/>
              </w:rPr>
              <w:t xml:space="preserve"> </w:t>
            </w:r>
            <w:r>
              <w:t>decisions</w:t>
            </w:r>
            <w:r>
              <w:rPr>
                <w:spacing w:val="-7"/>
              </w:rPr>
              <w:t xml:space="preserve"> </w:t>
            </w:r>
            <w:r>
              <w:t>across</w:t>
            </w:r>
            <w:r>
              <w:rPr>
                <w:spacing w:val="-8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Council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6"/>
              </w:rPr>
              <w:t xml:space="preserve"> </w:t>
            </w:r>
            <w:r>
              <w:t>act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t>overall interests of Council performance.</w:t>
            </w:r>
          </w:p>
        </w:tc>
      </w:tr>
      <w:tr w:rsidR="00452A78" w14:paraId="52FFB87E" w14:textId="77777777">
        <w:trPr>
          <w:trHeight w:val="265"/>
        </w:trPr>
        <w:tc>
          <w:tcPr>
            <w:tcW w:w="8919" w:type="dxa"/>
          </w:tcPr>
          <w:p w:rsidR="00452A78" w:rsidRDefault="00365755" w14:paraId="399CE4BB" w14:textId="7777777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  <w:w w:val="85"/>
              </w:rPr>
              <w:t>Building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w w:val="85"/>
              </w:rPr>
              <w:t>Shared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w w:val="85"/>
              </w:rPr>
              <w:t>Vision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w w:val="85"/>
              </w:rPr>
              <w:t>and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  <w:w w:val="85"/>
              </w:rPr>
              <w:t>Values</w:t>
            </w:r>
          </w:p>
        </w:tc>
      </w:tr>
      <w:tr w:rsidR="00452A78" w14:paraId="7FCC6895" w14:textId="77777777">
        <w:trPr>
          <w:trHeight w:val="2375"/>
        </w:trPr>
        <w:tc>
          <w:tcPr>
            <w:tcW w:w="8919" w:type="dxa"/>
            <w:tcBorders>
              <w:bottom w:val="single" w:color="000000" w:sz="2" w:space="0"/>
            </w:tcBorders>
          </w:tcPr>
          <w:p w:rsidR="00452A78" w:rsidRDefault="00452A78" w14:paraId="37559C74" w14:textId="77777777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452A78" w:rsidRDefault="00365755" w14:paraId="6A5FF072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  <w:tab w:val="left" w:pos="466"/>
              </w:tabs>
              <w:ind w:right="601"/>
            </w:pPr>
            <w:r>
              <w:t>Scan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internal</w:t>
            </w:r>
            <w:r>
              <w:rPr>
                <w:spacing w:val="-15"/>
              </w:rPr>
              <w:t xml:space="preserve"> </w:t>
            </w:r>
            <w:r>
              <w:t>environment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engage</w:t>
            </w:r>
            <w:r>
              <w:rPr>
                <w:spacing w:val="-14"/>
              </w:rPr>
              <w:t xml:space="preserve"> </w:t>
            </w:r>
            <w:r>
              <w:t>employees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11"/>
              </w:rPr>
              <w:t xml:space="preserve"> </w:t>
            </w:r>
            <w:r>
              <w:t>compelling</w:t>
            </w:r>
            <w:r>
              <w:rPr>
                <w:spacing w:val="-13"/>
              </w:rPr>
              <w:t xml:space="preserve"> </w:t>
            </w:r>
            <w:r>
              <w:t>visions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future.</w:t>
            </w:r>
          </w:p>
          <w:p w:rsidR="00452A78" w:rsidRDefault="00365755" w14:paraId="7D982B3D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  <w:tab w:val="left" w:pos="466"/>
              </w:tabs>
              <w:spacing w:line="264" w:lineRule="exact"/>
            </w:pPr>
            <w:r>
              <w:t>Create</w:t>
            </w:r>
            <w:r>
              <w:rPr>
                <w:spacing w:val="-13"/>
              </w:rPr>
              <w:t xml:space="preserve"> </w:t>
            </w:r>
            <w:r>
              <w:t>an</w:t>
            </w:r>
            <w:r>
              <w:rPr>
                <w:spacing w:val="-9"/>
              </w:rPr>
              <w:t xml:space="preserve"> </w:t>
            </w:r>
            <w:r>
              <w:t>environment</w:t>
            </w:r>
            <w:r>
              <w:rPr>
                <w:spacing w:val="-11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which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culture</w:t>
            </w:r>
            <w:r>
              <w:rPr>
                <w:spacing w:val="-14"/>
              </w:rPr>
              <w:t xml:space="preserve"> </w:t>
            </w:r>
            <w:r>
              <w:t>embracing</w:t>
            </w:r>
            <w:r>
              <w:rPr>
                <w:spacing w:val="-9"/>
              </w:rPr>
              <w:t xml:space="preserve"> </w:t>
            </w:r>
            <w:r>
              <w:t>our</w:t>
            </w:r>
            <w:r>
              <w:rPr>
                <w:spacing w:val="-12"/>
              </w:rPr>
              <w:t xml:space="preserve"> </w:t>
            </w:r>
            <w:r>
              <w:t>Vision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Values</w:t>
            </w:r>
            <w:r>
              <w:rPr>
                <w:spacing w:val="-11"/>
              </w:rPr>
              <w:t xml:space="preserve"> </w:t>
            </w:r>
            <w:r>
              <w:t>can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thrive.</w:t>
            </w:r>
          </w:p>
          <w:p w:rsidR="00452A78" w:rsidRDefault="00365755" w14:paraId="51BFBD98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  <w:tab w:val="left" w:pos="466"/>
              </w:tabs>
              <w:spacing w:line="263" w:lineRule="exact"/>
            </w:pPr>
            <w:r>
              <w:t>Involve</w:t>
            </w:r>
            <w:r>
              <w:rPr>
                <w:spacing w:val="-15"/>
              </w:rPr>
              <w:t xml:space="preserve"> </w:t>
            </w:r>
            <w:r>
              <w:t>all</w:t>
            </w:r>
            <w:r>
              <w:rPr>
                <w:spacing w:val="-16"/>
              </w:rPr>
              <w:t xml:space="preserve"> </w:t>
            </w:r>
            <w:r>
              <w:t>stakeholders</w:t>
            </w:r>
            <w:r>
              <w:rPr>
                <w:spacing w:val="-14"/>
              </w:rPr>
              <w:t xml:space="preserve"> </w:t>
            </w:r>
            <w:r>
              <w:t>in</w:t>
            </w:r>
            <w:r>
              <w:rPr>
                <w:spacing w:val="-12"/>
              </w:rPr>
              <w:t xml:space="preserve"> </w:t>
            </w:r>
            <w:r>
              <w:t>building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13"/>
              </w:rPr>
              <w:t xml:space="preserve"> </w:t>
            </w:r>
            <w:r>
              <w:t>vision</w:t>
            </w:r>
            <w:r>
              <w:rPr>
                <w:spacing w:val="-12"/>
              </w:rPr>
              <w:t xml:space="preserve"> </w:t>
            </w:r>
            <w:r>
              <w:t>for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future.</w:t>
            </w:r>
          </w:p>
          <w:p w:rsidR="00452A78" w:rsidRDefault="00365755" w14:paraId="43D94291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  <w:tab w:val="left" w:pos="466"/>
              </w:tabs>
              <w:ind w:right="548"/>
            </w:pPr>
            <w:r>
              <w:t>Have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clear</w:t>
            </w:r>
            <w:r>
              <w:rPr>
                <w:spacing w:val="-9"/>
              </w:rPr>
              <w:t xml:space="preserve"> </w:t>
            </w:r>
            <w:r>
              <w:t>picture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direction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organisation</w:t>
            </w:r>
            <w:r>
              <w:rPr>
                <w:spacing w:val="-13"/>
              </w:rPr>
              <w:t xml:space="preserve"> </w:t>
            </w:r>
            <w:r>
              <w:t>is</w:t>
            </w:r>
            <w:r>
              <w:rPr>
                <w:spacing w:val="-9"/>
              </w:rPr>
              <w:t xml:space="preserve"> </w:t>
            </w:r>
            <w:r>
              <w:t>taking</w:t>
            </w:r>
            <w:r>
              <w:rPr>
                <w:spacing w:val="-9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communicate</w:t>
            </w:r>
            <w:r>
              <w:rPr>
                <w:spacing w:val="-10"/>
              </w:rPr>
              <w:t xml:space="preserve"> </w:t>
            </w:r>
            <w:r>
              <w:t>it with insight, energy, and vision.</w:t>
            </w:r>
          </w:p>
          <w:p w:rsidR="00452A78" w:rsidRDefault="00365755" w14:paraId="00DB800F" w14:textId="77777777">
            <w:pPr>
              <w:pStyle w:val="TableParagraph"/>
              <w:numPr>
                <w:ilvl w:val="0"/>
                <w:numId w:val="3"/>
              </w:numPr>
              <w:tabs>
                <w:tab w:val="left" w:pos="465"/>
                <w:tab w:val="left" w:pos="466"/>
              </w:tabs>
              <w:spacing w:line="264" w:lineRule="exact"/>
            </w:pPr>
            <w:r>
              <w:t>Translate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Council’s</w:t>
            </w:r>
            <w:r>
              <w:rPr>
                <w:spacing w:val="-10"/>
              </w:rPr>
              <w:t xml:space="preserve"> </w:t>
            </w:r>
            <w:r>
              <w:t>vision</w:t>
            </w:r>
            <w:r>
              <w:rPr>
                <w:spacing w:val="-8"/>
              </w:rPr>
              <w:t xml:space="preserve"> </w:t>
            </w:r>
            <w:r>
              <w:t>into</w:t>
            </w:r>
            <w:r>
              <w:rPr>
                <w:spacing w:val="-10"/>
              </w:rPr>
              <w:t xml:space="preserve"> </w:t>
            </w:r>
            <w:r>
              <w:t>practical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achievable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plans.</w:t>
            </w:r>
          </w:p>
        </w:tc>
      </w:tr>
      <w:tr w:rsidR="00452A78" w14:paraId="0C11B896" w14:textId="77777777">
        <w:trPr>
          <w:trHeight w:val="260"/>
        </w:trPr>
        <w:tc>
          <w:tcPr>
            <w:tcW w:w="8919" w:type="dxa"/>
            <w:tcBorders>
              <w:top w:val="single" w:color="000000" w:sz="2" w:space="0"/>
            </w:tcBorders>
          </w:tcPr>
          <w:p w:rsidR="00452A78" w:rsidRDefault="00365755" w14:paraId="5FD5119E" w14:textId="77777777">
            <w:pPr>
              <w:pStyle w:val="TableParagraph"/>
              <w:spacing w:line="240" w:lineRule="exact"/>
              <w:rPr>
                <w:b/>
              </w:rPr>
            </w:pPr>
            <w:r>
              <w:rPr>
                <w:b/>
                <w:w w:val="85"/>
              </w:rPr>
              <w:t>Strengthening</w:t>
            </w:r>
            <w:r>
              <w:rPr>
                <w:b/>
                <w:spacing w:val="23"/>
              </w:rPr>
              <w:t xml:space="preserve"> </w:t>
            </w:r>
            <w:r>
              <w:rPr>
                <w:b/>
                <w:w w:val="85"/>
              </w:rPr>
              <w:t>Corporate</w:t>
            </w:r>
            <w:r>
              <w:rPr>
                <w:b/>
                <w:spacing w:val="29"/>
              </w:rPr>
              <w:t xml:space="preserve"> </w:t>
            </w:r>
            <w:r>
              <w:rPr>
                <w:b/>
                <w:w w:val="85"/>
              </w:rPr>
              <w:t>Leadership</w:t>
            </w:r>
            <w:r>
              <w:rPr>
                <w:b/>
                <w:spacing w:val="25"/>
              </w:rPr>
              <w:t xml:space="preserve"> </w:t>
            </w:r>
            <w:r>
              <w:rPr>
                <w:b/>
                <w:spacing w:val="-2"/>
                <w:w w:val="85"/>
              </w:rPr>
              <w:t>Capacity</w:t>
            </w:r>
          </w:p>
        </w:tc>
      </w:tr>
      <w:tr w:rsidR="00452A78" w14:paraId="068486F0" w14:textId="77777777">
        <w:trPr>
          <w:trHeight w:val="2375"/>
        </w:trPr>
        <w:tc>
          <w:tcPr>
            <w:tcW w:w="8919" w:type="dxa"/>
            <w:tcBorders>
              <w:bottom w:val="single" w:color="000000" w:sz="2" w:space="0"/>
            </w:tcBorders>
          </w:tcPr>
          <w:p w:rsidR="00452A78" w:rsidRDefault="00452A78" w14:paraId="1EE31255" w14:textId="77777777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452A78" w:rsidRDefault="00365755" w14:paraId="0843176E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  <w:tab w:val="left" w:pos="466"/>
              </w:tabs>
              <w:spacing w:before="1" w:line="265" w:lineRule="exact"/>
            </w:pPr>
            <w:r>
              <w:t>Continuously</w:t>
            </w:r>
            <w:r>
              <w:rPr>
                <w:spacing w:val="-12"/>
              </w:rPr>
              <w:t xml:space="preserve"> </w:t>
            </w:r>
            <w:r>
              <w:t>develop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political</w:t>
            </w:r>
            <w:r>
              <w:rPr>
                <w:spacing w:val="-14"/>
              </w:rPr>
              <w:t xml:space="preserve"> </w:t>
            </w:r>
            <w:r>
              <w:t>leadership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managerial</w:t>
            </w:r>
            <w:r>
              <w:rPr>
                <w:spacing w:val="-15"/>
              </w:rPr>
              <w:t xml:space="preserve"> </w:t>
            </w:r>
            <w:r>
              <w:rPr>
                <w:spacing w:val="-2"/>
              </w:rPr>
              <w:t>interface.</w:t>
            </w:r>
          </w:p>
          <w:p w:rsidR="00452A78" w:rsidRDefault="00365755" w14:paraId="10E6948E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  <w:tab w:val="left" w:pos="466"/>
              </w:tabs>
              <w:spacing w:line="265" w:lineRule="exact"/>
            </w:pPr>
            <w:r>
              <w:t>Operate</w:t>
            </w:r>
            <w:r>
              <w:rPr>
                <w:spacing w:val="-16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others</w:t>
            </w:r>
            <w:r>
              <w:rPr>
                <w:spacing w:val="-15"/>
              </w:rPr>
              <w:t xml:space="preserve"> </w:t>
            </w:r>
            <w:r>
              <w:t>as</w:t>
            </w:r>
            <w:r>
              <w:rPr>
                <w:spacing w:val="-14"/>
              </w:rPr>
              <w:t xml:space="preserve"> 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cohesive</w:t>
            </w:r>
            <w:r>
              <w:rPr>
                <w:spacing w:val="-15"/>
              </w:rPr>
              <w:t xml:space="preserve"> </w:t>
            </w:r>
            <w:r>
              <w:t>senior</w:t>
            </w:r>
            <w:r>
              <w:rPr>
                <w:spacing w:val="-10"/>
              </w:rPr>
              <w:t xml:space="preserve"> </w:t>
            </w:r>
            <w:r>
              <w:t>managerial</w:t>
            </w:r>
            <w:r>
              <w:rPr>
                <w:spacing w:val="-16"/>
              </w:rPr>
              <w:t xml:space="preserve"> </w:t>
            </w:r>
            <w:r>
              <w:rPr>
                <w:spacing w:val="-2"/>
              </w:rPr>
              <w:t>team.</w:t>
            </w:r>
          </w:p>
          <w:p w:rsidR="00452A78" w:rsidRDefault="00365755" w14:paraId="78DDCAE6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  <w:tab w:val="left" w:pos="466"/>
              </w:tabs>
              <w:ind w:right="529"/>
            </w:pPr>
            <w:r>
              <w:t>Create</w:t>
            </w:r>
            <w:r>
              <w:rPr>
                <w:spacing w:val="-10"/>
              </w:rPr>
              <w:t xml:space="preserve"> </w:t>
            </w:r>
            <w:r>
              <w:t>time</w:t>
            </w:r>
            <w:r>
              <w:rPr>
                <w:spacing w:val="-10"/>
              </w:rPr>
              <w:t xml:space="preserve"> </w:t>
            </w:r>
            <w:r>
              <w:t>with</w:t>
            </w:r>
            <w:r>
              <w:rPr>
                <w:spacing w:val="-7"/>
              </w:rPr>
              <w:t xml:space="preserve"> </w:t>
            </w:r>
            <w:r>
              <w:t>staff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other</w:t>
            </w:r>
            <w:r>
              <w:rPr>
                <w:spacing w:val="-9"/>
              </w:rPr>
              <w:t xml:space="preserve"> </w:t>
            </w:r>
            <w:r>
              <w:t>managers</w:t>
            </w:r>
            <w:r>
              <w:rPr>
                <w:spacing w:val="-10"/>
              </w:rPr>
              <w:t xml:space="preserve"> </w:t>
            </w:r>
            <w:r>
              <w:t>for</w:t>
            </w:r>
            <w:r>
              <w:rPr>
                <w:spacing w:val="-9"/>
              </w:rPr>
              <w:t xml:space="preserve"> </w:t>
            </w:r>
            <w:r>
              <w:t>discussion</w:t>
            </w:r>
            <w:r>
              <w:rPr>
                <w:spacing w:val="-7"/>
              </w:rPr>
              <w:t xml:space="preserve"> </w:t>
            </w:r>
            <w:r>
              <w:t>about</w:t>
            </w:r>
            <w:r>
              <w:rPr>
                <w:spacing w:val="-8"/>
              </w:rPr>
              <w:t xml:space="preserve"> </w:t>
            </w:r>
            <w:r>
              <w:t>their</w:t>
            </w:r>
            <w:r>
              <w:rPr>
                <w:spacing w:val="-14"/>
              </w:rPr>
              <w:t xml:space="preserve"> </w:t>
            </w:r>
            <w:r>
              <w:t>development rather than firefighting.</w:t>
            </w:r>
          </w:p>
          <w:p w:rsidR="00452A78" w:rsidRDefault="00365755" w14:paraId="6FBDC60C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  <w:tab w:val="left" w:pos="466"/>
              </w:tabs>
              <w:spacing w:line="259" w:lineRule="exact"/>
            </w:pPr>
            <w:r>
              <w:t>Coach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mentor</w:t>
            </w:r>
            <w:r>
              <w:rPr>
                <w:spacing w:val="-10"/>
              </w:rPr>
              <w:t xml:space="preserve"> </w:t>
            </w:r>
            <w:r>
              <w:t>staff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>other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managers.</w:t>
            </w:r>
          </w:p>
          <w:p w:rsidR="00452A78" w:rsidRDefault="00365755" w14:paraId="5E63BB29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  <w:tab w:val="left" w:pos="466"/>
              </w:tabs>
              <w:spacing w:line="265" w:lineRule="exact"/>
            </w:pPr>
            <w:r>
              <w:rPr>
                <w:w w:val="95"/>
              </w:rPr>
              <w:t>Lead,</w:t>
            </w:r>
            <w:r>
              <w:rPr>
                <w:spacing w:val="9"/>
              </w:rPr>
              <w:t xml:space="preserve"> </w:t>
            </w:r>
            <w:r>
              <w:rPr>
                <w:w w:val="95"/>
              </w:rPr>
              <w:t>delegate</w:t>
            </w:r>
            <w:r>
              <w:rPr>
                <w:spacing w:val="9"/>
              </w:rPr>
              <w:t xml:space="preserve"> </w:t>
            </w:r>
            <w:r>
              <w:rPr>
                <w:w w:val="95"/>
              </w:rPr>
              <w:t>and</w:t>
            </w:r>
            <w:r>
              <w:rPr>
                <w:spacing w:val="11"/>
              </w:rPr>
              <w:t xml:space="preserve"> </w:t>
            </w:r>
            <w:r>
              <w:rPr>
                <w:w w:val="95"/>
              </w:rPr>
              <w:t>empower</w:t>
            </w:r>
            <w:r>
              <w:rPr>
                <w:spacing w:val="10"/>
              </w:rPr>
              <w:t xml:space="preserve"> </w:t>
            </w:r>
            <w:r>
              <w:rPr>
                <w:w w:val="95"/>
              </w:rPr>
              <w:t>others</w:t>
            </w:r>
            <w:r>
              <w:rPr>
                <w:spacing w:val="8"/>
              </w:rPr>
              <w:t xml:space="preserve"> </w:t>
            </w:r>
            <w:r>
              <w:rPr>
                <w:w w:val="95"/>
              </w:rPr>
              <w:t>at</w:t>
            </w:r>
            <w:r>
              <w:rPr>
                <w:spacing w:val="12"/>
              </w:rPr>
              <w:t xml:space="preserve"> </w:t>
            </w:r>
            <w:r>
              <w:rPr>
                <w:w w:val="95"/>
              </w:rPr>
              <w:t>a</w:t>
            </w:r>
            <w:r>
              <w:rPr>
                <w:spacing w:val="9"/>
              </w:rPr>
              <w:t xml:space="preserve"> </w:t>
            </w:r>
            <w:r>
              <w:rPr>
                <w:w w:val="95"/>
              </w:rPr>
              <w:t>strategic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  <w:w w:val="95"/>
              </w:rPr>
              <w:t>level.</w:t>
            </w:r>
          </w:p>
          <w:p w:rsidR="00452A78" w:rsidRDefault="00365755" w14:paraId="330FF707" w14:textId="77777777">
            <w:pPr>
              <w:pStyle w:val="TableParagraph"/>
              <w:numPr>
                <w:ilvl w:val="0"/>
                <w:numId w:val="2"/>
              </w:numPr>
              <w:tabs>
                <w:tab w:val="left" w:pos="465"/>
                <w:tab w:val="left" w:pos="466"/>
              </w:tabs>
              <w:spacing w:line="265" w:lineRule="exact"/>
            </w:pPr>
            <w:r>
              <w:rPr>
                <w:spacing w:val="-2"/>
              </w:rPr>
              <w:t>Identify and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develop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potential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senior managerial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successors.</w:t>
            </w:r>
          </w:p>
        </w:tc>
      </w:tr>
      <w:tr w:rsidR="00452A78" w14:paraId="2222996B" w14:textId="77777777">
        <w:trPr>
          <w:trHeight w:val="260"/>
        </w:trPr>
        <w:tc>
          <w:tcPr>
            <w:tcW w:w="8919" w:type="dxa"/>
            <w:tcBorders>
              <w:top w:val="single" w:color="000000" w:sz="2" w:space="0"/>
            </w:tcBorders>
          </w:tcPr>
          <w:p w:rsidR="00452A78" w:rsidRDefault="00365755" w14:paraId="25394BED" w14:textId="77777777">
            <w:pPr>
              <w:pStyle w:val="TableParagraph"/>
              <w:spacing w:line="240" w:lineRule="exact"/>
              <w:rPr>
                <w:b/>
              </w:rPr>
            </w:pPr>
            <w:r>
              <w:rPr>
                <w:b/>
                <w:w w:val="85"/>
              </w:rPr>
              <w:t>Promoting</w:t>
            </w:r>
            <w:r>
              <w:rPr>
                <w:b/>
                <w:spacing w:val="8"/>
              </w:rPr>
              <w:t xml:space="preserve"> </w:t>
            </w:r>
            <w:r>
              <w:rPr>
                <w:b/>
                <w:w w:val="85"/>
              </w:rPr>
              <w:t>and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w w:val="85"/>
              </w:rPr>
              <w:t>Facilitating</w:t>
            </w:r>
            <w:r>
              <w:rPr>
                <w:b/>
                <w:spacing w:val="9"/>
              </w:rPr>
              <w:t xml:space="preserve"> </w:t>
            </w:r>
            <w:r>
              <w:rPr>
                <w:b/>
                <w:spacing w:val="-2"/>
                <w:w w:val="85"/>
              </w:rPr>
              <w:t>Change</w:t>
            </w:r>
          </w:p>
        </w:tc>
      </w:tr>
      <w:tr w:rsidR="00452A78" w14:paraId="409BC6DD" w14:textId="77777777">
        <w:trPr>
          <w:trHeight w:val="2370"/>
        </w:trPr>
        <w:tc>
          <w:tcPr>
            <w:tcW w:w="8919" w:type="dxa"/>
            <w:tcBorders>
              <w:left w:val="single" w:color="000000" w:sz="2" w:space="0"/>
              <w:bottom w:val="single" w:color="000000" w:sz="2" w:space="0"/>
              <w:right w:val="single" w:color="000000" w:sz="2" w:space="0"/>
            </w:tcBorders>
          </w:tcPr>
          <w:p w:rsidR="00452A78" w:rsidRDefault="00452A78" w14:paraId="24645AF1" w14:textId="77777777">
            <w:pPr>
              <w:pStyle w:val="TableParagraph"/>
              <w:spacing w:before="6"/>
              <w:ind w:left="0"/>
              <w:rPr>
                <w:b/>
                <w:sz w:val="21"/>
              </w:rPr>
            </w:pPr>
          </w:p>
          <w:p w:rsidR="00452A78" w:rsidRDefault="00365755" w14:paraId="39018473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265" w:lineRule="exact"/>
            </w:pPr>
            <w:r>
              <w:t>Critically</w:t>
            </w:r>
            <w:r>
              <w:rPr>
                <w:spacing w:val="-12"/>
              </w:rPr>
              <w:t xml:space="preserve"> </w:t>
            </w:r>
            <w:r>
              <w:t>evaluate</w:t>
            </w:r>
            <w:r>
              <w:rPr>
                <w:spacing w:val="-15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reasons</w:t>
            </w:r>
            <w:r>
              <w:rPr>
                <w:spacing w:val="-13"/>
              </w:rPr>
              <w:t xml:space="preserve"> </w:t>
            </w:r>
            <w:r>
              <w:t>that</w:t>
            </w:r>
            <w:r>
              <w:rPr>
                <w:spacing w:val="-17"/>
              </w:rPr>
              <w:t xml:space="preserve"> </w:t>
            </w:r>
            <w:r>
              <w:t>prompt</w:t>
            </w:r>
            <w:r>
              <w:rPr>
                <w:spacing w:val="-12"/>
              </w:rPr>
              <w:t xml:space="preserve"> </w:t>
            </w:r>
            <w:r>
              <w:t>change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take</w:t>
            </w:r>
            <w:r>
              <w:rPr>
                <w:spacing w:val="-14"/>
              </w:rPr>
              <w:t xml:space="preserve"> </w:t>
            </w:r>
            <w:r>
              <w:t>appropriate</w:t>
            </w:r>
            <w:r>
              <w:rPr>
                <w:spacing w:val="-14"/>
              </w:rPr>
              <w:t xml:space="preserve"> </w:t>
            </w:r>
            <w:r>
              <w:rPr>
                <w:spacing w:val="-2"/>
              </w:rPr>
              <w:t>action.</w:t>
            </w:r>
          </w:p>
          <w:p w:rsidR="00452A78" w:rsidRDefault="00365755" w14:paraId="0A4312C3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265" w:lineRule="exact"/>
            </w:pPr>
            <w:r>
              <w:t>Proactively</w:t>
            </w:r>
            <w:r>
              <w:rPr>
                <w:spacing w:val="-6"/>
              </w:rPr>
              <w:t xml:space="preserve"> </w:t>
            </w:r>
            <w:r>
              <w:t>steer</w:t>
            </w:r>
            <w:r>
              <w:rPr>
                <w:spacing w:val="-6"/>
              </w:rPr>
              <w:t xml:space="preserve"> </w:t>
            </w:r>
            <w:r>
              <w:t>internal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change.</w:t>
            </w:r>
          </w:p>
          <w:p w:rsidR="00452A78" w:rsidRDefault="00365755" w14:paraId="4A33744B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ind w:left="467" w:right="1066"/>
            </w:pPr>
            <w:r>
              <w:t>Proactively</w:t>
            </w:r>
            <w:r>
              <w:rPr>
                <w:spacing w:val="-8"/>
              </w:rPr>
              <w:t xml:space="preserve"> </w:t>
            </w:r>
            <w:r>
              <w:t>manage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exchange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information</w:t>
            </w:r>
            <w:r>
              <w:rPr>
                <w:spacing w:val="-7"/>
              </w:rPr>
              <w:t xml:space="preserve"> </w:t>
            </w:r>
            <w:r>
              <w:t>between</w:t>
            </w:r>
            <w:r>
              <w:rPr>
                <w:spacing w:val="-7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public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8"/>
              </w:rPr>
              <w:t xml:space="preserve"> </w:t>
            </w:r>
            <w:r>
              <w:t xml:space="preserve">the </w:t>
            </w:r>
            <w:r>
              <w:rPr>
                <w:spacing w:val="-2"/>
              </w:rPr>
              <w:t>organisation.</w:t>
            </w:r>
          </w:p>
          <w:p w:rsidR="00452A78" w:rsidRDefault="00365755" w14:paraId="33013697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260" w:lineRule="exact"/>
            </w:pPr>
            <w:r>
              <w:t>Consider</w:t>
            </w:r>
            <w:r>
              <w:rPr>
                <w:spacing w:val="-5"/>
              </w:rPr>
              <w:t xml:space="preserve"> </w:t>
            </w:r>
            <w:r>
              <w:t>the</w:t>
            </w:r>
            <w:r>
              <w:rPr>
                <w:spacing w:val="-6"/>
              </w:rPr>
              <w:t xml:space="preserve"> </w:t>
            </w:r>
            <w:r>
              <w:t>resource</w:t>
            </w:r>
            <w:r>
              <w:rPr>
                <w:spacing w:val="-7"/>
              </w:rPr>
              <w:t xml:space="preserve"> </w:t>
            </w:r>
            <w:r>
              <w:t>implications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change.</w:t>
            </w:r>
          </w:p>
          <w:p w:rsidR="00452A78" w:rsidRDefault="00365755" w14:paraId="5098146C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265" w:lineRule="exact"/>
            </w:pPr>
            <w:r>
              <w:t>Anticipate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respond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emotional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morale</w:t>
            </w:r>
            <w:r>
              <w:rPr>
                <w:spacing w:val="-13"/>
              </w:rPr>
              <w:t xml:space="preserve"> </w:t>
            </w:r>
            <w:r>
              <w:t>issues</w:t>
            </w:r>
            <w:r>
              <w:rPr>
                <w:spacing w:val="-12"/>
              </w:rPr>
              <w:t xml:space="preserve"> </w:t>
            </w:r>
            <w:r>
              <w:t>brought</w:t>
            </w:r>
            <w:r>
              <w:rPr>
                <w:spacing w:val="-11"/>
              </w:rPr>
              <w:t xml:space="preserve"> </w:t>
            </w:r>
            <w:r>
              <w:t>about</w:t>
            </w:r>
            <w:r>
              <w:rPr>
                <w:spacing w:val="-11"/>
              </w:rPr>
              <w:t xml:space="preserve"> </w:t>
            </w:r>
            <w:r>
              <w:t>by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change.</w:t>
            </w:r>
          </w:p>
          <w:p w:rsidR="00452A78" w:rsidRDefault="00365755" w14:paraId="75545DB4" w14:textId="77777777">
            <w:pPr>
              <w:pStyle w:val="TableParagraph"/>
              <w:numPr>
                <w:ilvl w:val="0"/>
                <w:numId w:val="1"/>
              </w:numPr>
              <w:tabs>
                <w:tab w:val="left" w:pos="467"/>
                <w:tab w:val="left" w:pos="468"/>
              </w:tabs>
              <w:spacing w:line="265" w:lineRule="exact"/>
            </w:pPr>
            <w:r>
              <w:t>Monitor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evaluate</w:t>
            </w:r>
            <w:r>
              <w:rPr>
                <w:spacing w:val="-12"/>
              </w:rPr>
              <w:t xml:space="preserve"> </w:t>
            </w:r>
            <w:r>
              <w:t>the</w:t>
            </w:r>
            <w:r>
              <w:rPr>
                <w:spacing w:val="-13"/>
              </w:rPr>
              <w:t xml:space="preserve"> </w:t>
            </w:r>
            <w:r>
              <w:t>change</w:t>
            </w:r>
            <w:r>
              <w:rPr>
                <w:spacing w:val="-13"/>
              </w:rPr>
              <w:t xml:space="preserve"> </w:t>
            </w:r>
            <w:r>
              <w:t>process</w:t>
            </w:r>
            <w:r>
              <w:rPr>
                <w:spacing w:val="-12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ensure</w:t>
            </w:r>
            <w:r>
              <w:rPr>
                <w:spacing w:val="-19"/>
              </w:rPr>
              <w:t xml:space="preserve"> </w:t>
            </w:r>
            <w:r>
              <w:t>aims</w:t>
            </w:r>
            <w:r>
              <w:rPr>
                <w:spacing w:val="-11"/>
              </w:rPr>
              <w:t xml:space="preserve"> </w:t>
            </w:r>
            <w:r>
              <w:t>are</w:t>
            </w:r>
            <w:r>
              <w:rPr>
                <w:spacing w:val="-13"/>
              </w:rPr>
              <w:t xml:space="preserve"> </w:t>
            </w:r>
            <w:r>
              <w:rPr>
                <w:spacing w:val="-4"/>
              </w:rPr>
              <w:t>met.</w:t>
            </w:r>
          </w:p>
        </w:tc>
      </w:tr>
    </w:tbl>
    <w:p w:rsidR="00452A78" w:rsidRDefault="00452A78" w14:paraId="3328EB85" w14:textId="77777777">
      <w:pPr>
        <w:spacing w:line="265" w:lineRule="exact"/>
        <w:sectPr w:rsidR="00452A78">
          <w:type w:val="continuous"/>
          <w:pgSz w:w="11910" w:h="16840" w:orient="portrait"/>
          <w:pgMar w:top="1420" w:right="1320" w:bottom="280" w:left="1340" w:header="720" w:footer="720" w:gutter="0"/>
          <w:cols w:space="720"/>
        </w:sectPr>
      </w:pPr>
    </w:p>
    <w:p w:rsidR="00452A78" w:rsidRDefault="00452A78" w14:paraId="43E021FC" w14:textId="77777777">
      <w:pPr>
        <w:rPr>
          <w:b/>
          <w:sz w:val="16"/>
        </w:rPr>
      </w:pPr>
    </w:p>
    <w:p w:rsidR="00452A78" w:rsidRDefault="00365755" w14:paraId="0884A421" w14:textId="77777777">
      <w:pPr>
        <w:pStyle w:val="BodyText"/>
        <w:spacing w:before="97" w:line="480" w:lineRule="auto"/>
        <w:ind w:left="100" w:right="4519"/>
      </w:pPr>
      <w:r>
        <w:rPr>
          <w:w w:val="95"/>
        </w:rPr>
        <w:t>NORTHUMBERLAND COUNTY COUNCIL PART C:</w:t>
      </w:r>
      <w:r>
        <w:rPr>
          <w:spacing w:val="40"/>
        </w:rPr>
        <w:t xml:space="preserve"> </w:t>
      </w:r>
      <w:r>
        <w:rPr>
          <w:w w:val="95"/>
        </w:rPr>
        <w:t>PERSON SPECIFICATION</w:t>
      </w:r>
    </w:p>
    <w:tbl>
      <w:tblPr>
        <w:tblW w:w="0" w:type="auto"/>
        <w:tblInd w:w="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57"/>
        <w:gridCol w:w="6253"/>
      </w:tblGrid>
      <w:tr w:rsidR="00452A78" w:rsidTr="3313F285" w14:paraId="29BB51E5" w14:textId="77777777">
        <w:trPr>
          <w:trHeight w:val="260"/>
        </w:trPr>
        <w:tc>
          <w:tcPr>
            <w:tcW w:w="2657" w:type="dxa"/>
            <w:tcMar/>
          </w:tcPr>
          <w:p w:rsidR="00452A78" w:rsidRDefault="00365755" w14:paraId="639948D3" w14:textId="77777777">
            <w:pPr>
              <w:pStyle w:val="TableParagraph"/>
              <w:spacing w:line="240" w:lineRule="exact"/>
              <w:rPr>
                <w:b/>
              </w:rPr>
            </w:pPr>
            <w:r>
              <w:rPr>
                <w:b/>
                <w:spacing w:val="-2"/>
              </w:rPr>
              <w:t>DIRECTORATE:</w:t>
            </w:r>
          </w:p>
        </w:tc>
        <w:tc>
          <w:tcPr>
            <w:tcW w:w="6253" w:type="dxa"/>
            <w:tcMar/>
          </w:tcPr>
          <w:p w:rsidR="00452A78" w:rsidRDefault="00A44E0D" w14:paraId="0A8BA165" w14:textId="5CE8C40E">
            <w:pPr>
              <w:pStyle w:val="TableParagraph"/>
              <w:spacing w:line="240" w:lineRule="exact"/>
              <w:ind w:left="109"/>
            </w:pPr>
            <w:r>
              <w:t xml:space="preserve">Public Health, Inequalities and Stronger Communities </w:t>
            </w:r>
          </w:p>
        </w:tc>
      </w:tr>
      <w:tr w:rsidR="00452A78" w:rsidTr="3313F285" w14:paraId="14BA1972" w14:textId="77777777">
        <w:trPr>
          <w:trHeight w:val="265"/>
        </w:trPr>
        <w:tc>
          <w:tcPr>
            <w:tcW w:w="8910" w:type="dxa"/>
            <w:gridSpan w:val="2"/>
            <w:tcMar/>
          </w:tcPr>
          <w:p w:rsidR="00452A78" w:rsidRDefault="00452A78" w14:paraId="2DEDBEB6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2A78" w:rsidTr="3313F285" w14:paraId="499E0F86" w14:textId="77777777">
        <w:trPr>
          <w:trHeight w:val="525"/>
        </w:trPr>
        <w:tc>
          <w:tcPr>
            <w:tcW w:w="2657" w:type="dxa"/>
            <w:tcMar/>
          </w:tcPr>
          <w:p w:rsidR="00452A78" w:rsidRDefault="00365755" w14:paraId="426EEF46" w14:textId="77777777">
            <w:pPr>
              <w:pStyle w:val="TableParagraph"/>
            </w:pPr>
            <w:r>
              <w:rPr>
                <w:b/>
                <w:w w:val="95"/>
              </w:rPr>
              <w:t>JOB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TITLE</w:t>
            </w:r>
            <w:r>
              <w:rPr>
                <w:spacing w:val="-2"/>
              </w:rPr>
              <w:t>:</w:t>
            </w:r>
          </w:p>
        </w:tc>
        <w:tc>
          <w:tcPr>
            <w:tcW w:w="6253" w:type="dxa"/>
            <w:tcMar/>
          </w:tcPr>
          <w:p w:rsidR="00452A78" w:rsidRDefault="00102B10" w14:paraId="34DE277F" w14:textId="35B15229">
            <w:pPr>
              <w:pStyle w:val="TableParagraph"/>
              <w:ind w:left="109"/>
            </w:pPr>
            <w:r w:rsidR="00102B10">
              <w:rPr/>
              <w:t xml:space="preserve"> Public Healt</w:t>
            </w:r>
            <w:r w:rsidR="00A0684A">
              <w:rPr/>
              <w:t>h</w:t>
            </w:r>
            <w:r w:rsidR="005A4B30">
              <w:rPr/>
              <w:t xml:space="preserve"> Consultant</w:t>
            </w:r>
            <w:r w:rsidR="61404BBF">
              <w:rPr/>
              <w:t>s</w:t>
            </w:r>
          </w:p>
        </w:tc>
      </w:tr>
      <w:tr w:rsidR="00452A78" w:rsidTr="3313F285" w14:paraId="08615F73" w14:textId="77777777">
        <w:trPr>
          <w:trHeight w:val="265"/>
        </w:trPr>
        <w:tc>
          <w:tcPr>
            <w:tcW w:w="8910" w:type="dxa"/>
            <w:gridSpan w:val="2"/>
            <w:tcMar/>
          </w:tcPr>
          <w:p w:rsidR="00452A78" w:rsidRDefault="00452A78" w14:paraId="4FC66018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2A78" w:rsidTr="3313F285" w14:paraId="7FB67344" w14:textId="77777777">
        <w:trPr>
          <w:trHeight w:val="530"/>
        </w:trPr>
        <w:tc>
          <w:tcPr>
            <w:tcW w:w="2657" w:type="dxa"/>
            <w:tcMar/>
          </w:tcPr>
          <w:p w:rsidR="00452A78" w:rsidRDefault="00365755" w14:paraId="1A977361" w14:textId="77777777">
            <w:pPr>
              <w:pStyle w:val="TableParagraph"/>
              <w:rPr>
                <w:b/>
              </w:rPr>
            </w:pPr>
            <w:r>
              <w:rPr>
                <w:b/>
                <w:spacing w:val="-2"/>
              </w:rPr>
              <w:t>GRADE:</w:t>
            </w:r>
          </w:p>
        </w:tc>
        <w:tc>
          <w:tcPr>
            <w:tcW w:w="6253" w:type="dxa"/>
            <w:tcMar/>
          </w:tcPr>
          <w:p w:rsidR="00452A78" w:rsidRDefault="003A1BF5" w14:paraId="3F321758" w14:textId="780717DA">
            <w:pPr>
              <w:pStyle w:val="TableParagraph"/>
              <w:ind w:left="109"/>
            </w:pPr>
            <w:r w:rsidR="5E395AA5">
              <w:rPr>
                <w:spacing w:val="-5"/>
                <w:w w:val="105"/>
              </w:rPr>
              <w:t>Band 14</w:t>
            </w:r>
          </w:p>
        </w:tc>
      </w:tr>
    </w:tbl>
    <w:p w:rsidR="00452A78" w:rsidRDefault="00452A78" w14:paraId="1570F1EA" w14:textId="77777777">
      <w:pPr>
        <w:spacing w:before="11"/>
        <w:rPr>
          <w:b/>
          <w:sz w:val="21"/>
        </w:rPr>
      </w:pPr>
    </w:p>
    <w:tbl>
      <w:tblPr>
        <w:tblW w:w="0" w:type="auto"/>
        <w:tblInd w:w="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09"/>
      </w:tblGrid>
      <w:tr w:rsidR="00452A78" w:rsidTr="4A4576C6" w14:paraId="0AB9F475" w14:textId="77777777">
        <w:trPr>
          <w:trHeight w:val="530"/>
        </w:trPr>
        <w:tc>
          <w:tcPr>
            <w:tcW w:w="8909" w:type="dxa"/>
            <w:tcMar/>
          </w:tcPr>
          <w:p w:rsidR="00081C69" w:rsidRDefault="00843DA9" w14:paraId="5200C968" w14:textId="77777777">
            <w:pPr>
              <w:pStyle w:val="TableParagraph"/>
              <w:spacing w:line="266" w:lineRule="exact"/>
              <w:ind w:right="126"/>
              <w:rPr>
                <w:b/>
                <w:bCs/>
              </w:rPr>
            </w:pPr>
            <w:r>
              <w:rPr>
                <w:b/>
                <w:bCs/>
              </w:rPr>
              <w:t>Qualifications</w:t>
            </w:r>
          </w:p>
          <w:p w:rsidR="00081C69" w:rsidRDefault="00081C69" w14:paraId="1E2BEFEA" w14:textId="77777777">
            <w:pPr>
              <w:pStyle w:val="TableParagraph"/>
              <w:spacing w:line="266" w:lineRule="exact"/>
              <w:ind w:right="126"/>
              <w:rPr>
                <w:b/>
                <w:bCs/>
              </w:rPr>
            </w:pPr>
          </w:p>
          <w:p w:rsidRPr="00081C69" w:rsidR="00081C69" w:rsidP="00081C69" w:rsidRDefault="00843DA9" w14:paraId="0471A863" w14:textId="00442918">
            <w:pPr>
              <w:widowControl/>
              <w:numPr>
                <w:ilvl w:val="0"/>
                <w:numId w:val="12"/>
              </w:numPr>
              <w:autoSpaceDE/>
              <w:autoSpaceDN/>
              <w:contextualSpacing/>
              <w:rPr>
                <w:rFonts w:ascii="Arial" w:hAnsi="Arial" w:eastAsia="Times New Roman" w:cs="Times New Roman"/>
                <w:lang w:val="en-GB"/>
              </w:rPr>
            </w:pPr>
            <w:r>
              <w:rPr>
                <w:b/>
                <w:bCs/>
              </w:rPr>
              <w:t xml:space="preserve"> </w:t>
            </w:r>
            <w:r w:rsidRPr="00081C69" w:rsidR="00081C69">
              <w:rPr>
                <w:rFonts w:ascii="Arial" w:hAnsi="Arial" w:eastAsia="Times New Roman" w:cs="Times New Roman"/>
                <w:lang w:val="en-GB"/>
              </w:rPr>
              <w:t xml:space="preserve">In line with legislation, inclusion in the GMC Full and Specialist Register with a license </w:t>
            </w:r>
            <w:r w:rsidRPr="00081C69" w:rsidR="00081C69">
              <w:rPr>
                <w:rFonts w:ascii="Arial" w:hAnsi="Arial" w:eastAsia="Calibri" w:cs="Times New Roman"/>
                <w:lang w:val="en-GB"/>
              </w:rPr>
              <w:t>to</w:t>
            </w:r>
            <w:r w:rsidRPr="00081C69" w:rsidR="00081C69">
              <w:rPr>
                <w:rFonts w:ascii="Arial" w:hAnsi="Arial" w:eastAsia="Times New Roman" w:cs="Times New Roman"/>
                <w:lang w:val="en-GB"/>
              </w:rPr>
              <w:t xml:space="preserve"> practice/GDC Specialist List </w:t>
            </w:r>
            <w:r w:rsidRPr="00081C69" w:rsidR="00081C69">
              <w:rPr>
                <w:rFonts w:ascii="Arial" w:hAnsi="Arial" w:eastAsia="Times New Roman" w:cs="Times New Roman"/>
                <w:b/>
                <w:bCs/>
                <w:lang w:val="en-GB"/>
              </w:rPr>
              <w:t>or</w:t>
            </w:r>
            <w:r w:rsidR="00EF6746">
              <w:rPr>
                <w:rFonts w:ascii="Arial" w:hAnsi="Arial" w:eastAsia="Times New Roman" w:cs="Times New Roman"/>
                <w:b/>
                <w:bCs/>
                <w:lang w:val="en-GB"/>
              </w:rPr>
              <w:t xml:space="preserve"> be eligible</w:t>
            </w:r>
            <w:r w:rsidR="00F5076B">
              <w:rPr>
                <w:rFonts w:ascii="Arial" w:hAnsi="Arial" w:eastAsia="Times New Roman" w:cs="Times New Roman"/>
                <w:b/>
                <w:bCs/>
                <w:lang w:val="en-GB"/>
              </w:rPr>
              <w:t xml:space="preserve"> for</w:t>
            </w:r>
            <w:r w:rsidRPr="00081C69" w:rsidR="00081C69">
              <w:rPr>
                <w:rFonts w:ascii="Arial" w:hAnsi="Arial" w:eastAsia="Times New Roman" w:cs="Times New Roman"/>
                <w:lang w:val="en-GB"/>
              </w:rPr>
              <w:t xml:space="preserve"> inclusion in the UK Public Health Register (UKPHR) for Public </w:t>
            </w:r>
            <w:r w:rsidRPr="00081C69" w:rsidR="00081C69">
              <w:rPr>
                <w:rFonts w:ascii="Arial" w:hAnsi="Arial" w:eastAsia="Calibri" w:cs="Times New Roman"/>
                <w:lang w:val="en-GB"/>
              </w:rPr>
              <w:t>Health</w:t>
            </w:r>
            <w:r w:rsidRPr="00081C69" w:rsidR="00081C69">
              <w:rPr>
                <w:rFonts w:ascii="Arial" w:hAnsi="Arial" w:eastAsia="Times New Roman" w:cs="Times New Roman"/>
                <w:lang w:val="en-GB"/>
              </w:rPr>
              <w:t xml:space="preserve"> Specialists </w:t>
            </w:r>
            <w:r w:rsidR="00DC23DD">
              <w:rPr>
                <w:rFonts w:ascii="Arial" w:hAnsi="Arial" w:eastAsia="Times New Roman" w:cs="Times New Roman"/>
                <w:lang w:val="en-GB"/>
              </w:rPr>
              <w:t xml:space="preserve">within six months </w:t>
            </w:r>
            <w:r w:rsidR="00FB6113">
              <w:rPr>
                <w:rFonts w:ascii="Arial" w:hAnsi="Arial" w:eastAsia="Times New Roman" w:cs="Times New Roman"/>
                <w:lang w:val="en-GB"/>
              </w:rPr>
              <w:t>of in</w:t>
            </w:r>
            <w:r w:rsidR="00101974">
              <w:rPr>
                <w:rFonts w:ascii="Arial" w:hAnsi="Arial" w:eastAsia="Times New Roman" w:cs="Times New Roman"/>
                <w:lang w:val="en-GB"/>
              </w:rPr>
              <w:t>terview</w:t>
            </w:r>
          </w:p>
          <w:p w:rsidRPr="00081C69" w:rsidR="00081C69" w:rsidP="00081C69" w:rsidRDefault="00081C69" w14:paraId="1755932B" w14:textId="77777777">
            <w:pPr>
              <w:widowControl/>
              <w:numPr>
                <w:ilvl w:val="0"/>
                <w:numId w:val="12"/>
              </w:numPr>
              <w:autoSpaceDE/>
              <w:autoSpaceDN/>
              <w:contextualSpacing/>
              <w:rPr>
                <w:rFonts w:ascii="Arial" w:hAnsi="Arial" w:eastAsia="Calibri" w:cs="Times New Roman"/>
                <w:i/>
                <w:lang w:val="en-GB"/>
              </w:rPr>
            </w:pPr>
            <w:r w:rsidRPr="00081C69">
              <w:rPr>
                <w:rFonts w:ascii="Arial" w:hAnsi="Arial" w:eastAsia="Times New Roman" w:cs="Times New Roman"/>
                <w:i/>
                <w:lang w:val="en-GB"/>
              </w:rPr>
              <w:t xml:space="preserve">If </w:t>
            </w:r>
            <w:r w:rsidRPr="00081C69">
              <w:rPr>
                <w:rFonts w:ascii="Arial" w:hAnsi="Arial" w:eastAsia="Calibri" w:cs="Times New Roman"/>
                <w:i/>
                <w:lang w:val="en-GB"/>
              </w:rPr>
              <w:t>included</w:t>
            </w:r>
            <w:r w:rsidRPr="00081C69">
              <w:rPr>
                <w:rFonts w:ascii="Arial" w:hAnsi="Arial" w:eastAsia="Times New Roman" w:cs="Times New Roman"/>
                <w:i/>
                <w:lang w:val="en-GB"/>
              </w:rPr>
              <w:t xml:space="preserve"> in the GMC Specialist Register/GDC Specialist List in a specialty other than public health medicine/dental public health, candidates must have equivalent training and/or appropriate experience of public health practice</w:t>
            </w:r>
          </w:p>
          <w:p w:rsidRPr="00F408F6" w:rsidR="00965959" w:rsidP="00547554" w:rsidRDefault="00081C69" w14:paraId="3647EC0B" w14:textId="47C5B6AE">
            <w:pPr>
              <w:widowControl/>
              <w:numPr>
                <w:ilvl w:val="0"/>
                <w:numId w:val="12"/>
              </w:numPr>
              <w:autoSpaceDE/>
              <w:autoSpaceDN/>
              <w:contextualSpacing/>
              <w:rPr>
                <w:rFonts w:ascii="Arial" w:hAnsi="Arial" w:eastAsia="Calibri" w:cs="Times New Roman"/>
                <w:lang w:val="en-GB"/>
              </w:rPr>
            </w:pPr>
            <w:r w:rsidRPr="00081C69">
              <w:rPr>
                <w:rFonts w:ascii="Arial" w:hAnsi="Arial" w:eastAsia="Times New Roman" w:cs="Arial"/>
              </w:rPr>
              <w:t xml:space="preserve">If an applicant is non-UK trained, they will be required to show evidence of equivalence to the UK CCT </w:t>
            </w:r>
            <w:r w:rsidRPr="00547554">
              <w:rPr>
                <w:rFonts w:ascii="Arial" w:hAnsi="Arial" w:eastAsia="Times New Roman" w:cs="Times New Roman"/>
                <w:spacing w:val="-2"/>
                <w:lang w:val="en-GB"/>
              </w:rPr>
              <w:t>MFPH by examination, by exemption or by assessment</w:t>
            </w:r>
            <w:r w:rsidR="008D34BD">
              <w:rPr>
                <w:rFonts w:ascii="Arial" w:hAnsi="Arial" w:eastAsia="Times New Roman" w:cs="Times New Roman"/>
                <w:spacing w:val="-2"/>
                <w:lang w:val="en-GB"/>
              </w:rPr>
              <w:t xml:space="preserve"> </w:t>
            </w:r>
            <w:r w:rsidRPr="00547554">
              <w:rPr>
                <w:rFonts w:ascii="Arial" w:hAnsi="Arial" w:eastAsia="Times New Roman" w:cs="Times New Roman"/>
                <w:spacing w:val="-2"/>
                <w:lang w:val="en-GB"/>
              </w:rPr>
              <w:t>or equivalent</w:t>
            </w:r>
          </w:p>
          <w:p w:rsidRPr="00547554" w:rsidR="00F408F6" w:rsidP="00547554" w:rsidRDefault="00F408F6" w14:paraId="41A6057F" w14:textId="669E35D1">
            <w:pPr>
              <w:widowControl/>
              <w:numPr>
                <w:ilvl w:val="0"/>
                <w:numId w:val="12"/>
              </w:numPr>
              <w:autoSpaceDE/>
              <w:autoSpaceDN/>
              <w:contextualSpacing/>
              <w:rPr>
                <w:rFonts w:ascii="Arial" w:hAnsi="Arial" w:eastAsia="Calibri" w:cs="Times New Roman"/>
                <w:lang w:val="en-GB"/>
              </w:rPr>
            </w:pPr>
            <w:r>
              <w:rPr>
                <w:rFonts w:ascii="Arial" w:hAnsi="Arial" w:eastAsia="Times New Roman" w:cs="Times New Roman"/>
                <w:spacing w:val="-2"/>
                <w:lang w:val="en-GB"/>
              </w:rPr>
              <w:t xml:space="preserve">Public </w:t>
            </w:r>
            <w:r w:rsidR="00FC1FE5">
              <w:rPr>
                <w:rFonts w:ascii="Arial" w:hAnsi="Arial" w:eastAsia="Times New Roman" w:cs="Times New Roman"/>
                <w:spacing w:val="-2"/>
                <w:lang w:val="en-GB"/>
              </w:rPr>
              <w:t xml:space="preserve">health registrar applicants </w:t>
            </w:r>
            <w:r w:rsidR="007B249F">
              <w:rPr>
                <w:rFonts w:ascii="Arial" w:hAnsi="Arial" w:eastAsia="Times New Roman" w:cs="Times New Roman"/>
                <w:spacing w:val="-2"/>
                <w:lang w:val="en-GB"/>
              </w:rPr>
              <w:t xml:space="preserve">who are not on the required registers must provide verifiable </w:t>
            </w:r>
            <w:r w:rsidR="004E4DC3">
              <w:rPr>
                <w:rFonts w:ascii="Arial" w:hAnsi="Arial" w:eastAsia="Times New Roman" w:cs="Times New Roman"/>
                <w:spacing w:val="-2"/>
                <w:lang w:val="en-GB"/>
              </w:rPr>
              <w:t>documentary evidence that they are within six months of entry</w:t>
            </w:r>
          </w:p>
          <w:p w:rsidR="00125EBE" w:rsidP="00BC07C8" w:rsidRDefault="00081C69" w14:paraId="7B5BC5A3" w14:textId="0A7BDFF3">
            <w:pPr>
              <w:pStyle w:val="TableParagraph"/>
              <w:spacing w:line="266" w:lineRule="exact"/>
              <w:ind w:left="765" w:right="126" w:hanging="426"/>
            </w:pPr>
            <w:r w:rsidR="00081C69">
              <w:rPr/>
              <w:t xml:space="preserve"> </w:t>
            </w:r>
            <w:r w:rsidR="00081C69">
              <w:rPr/>
              <w:t>•</w:t>
            </w:r>
            <w:r>
              <w:tab/>
            </w:r>
            <w:r w:rsidR="00081C69">
              <w:rPr/>
              <w:t>Must meet minimum CPD requirements (</w:t>
            </w:r>
            <w:proofErr w:type="gramStart"/>
            <w:r w:rsidR="00E96AD5">
              <w:rPr/>
              <w:t>i.e.</w:t>
            </w:r>
            <w:proofErr w:type="gramEnd"/>
            <w:r w:rsidR="009552E6">
              <w:rPr/>
              <w:t xml:space="preserve"> </w:t>
            </w:r>
            <w:r w:rsidR="00081C69">
              <w:rPr/>
              <w:t xml:space="preserve">be up to date) in accordance with the Faculty of Public Health requirements or other </w:t>
            </w:r>
            <w:proofErr w:type="spellStart"/>
            <w:r w:rsidR="00081C69">
              <w:rPr/>
              <w:t>recognised</w:t>
            </w:r>
            <w:proofErr w:type="spellEnd"/>
            <w:r w:rsidR="00081C69">
              <w:rPr/>
              <w:t xml:space="preserve"> body</w:t>
            </w:r>
            <w:r w:rsidR="00737882">
              <w:rPr/>
              <w:t xml:space="preserve"> as part of faculty appraisal process</w:t>
            </w:r>
          </w:p>
        </w:tc>
      </w:tr>
      <w:tr w:rsidR="00452A78" w:rsidTr="4A4576C6" w14:paraId="30F80A2C" w14:textId="77777777">
        <w:trPr>
          <w:trHeight w:val="263"/>
        </w:trPr>
        <w:tc>
          <w:tcPr>
            <w:tcW w:w="8909" w:type="dxa"/>
            <w:tcMar/>
          </w:tcPr>
          <w:p w:rsidR="00452A78" w:rsidRDefault="00FC1FE5" w14:paraId="1AE3D1E5" w14:textId="3B75BAF1">
            <w:pPr>
              <w:pStyle w:val="TableParagraph"/>
              <w:spacing w:line="243" w:lineRule="exact"/>
            </w:pPr>
            <w:r>
              <w:rPr>
                <w:spacing w:val="-2"/>
              </w:rPr>
              <w:t xml:space="preserve">Incants </w:t>
            </w:r>
            <w:r w:rsidR="00365755">
              <w:rPr>
                <w:spacing w:val="-2"/>
              </w:rPr>
              <w:t>Evidence</w:t>
            </w:r>
            <w:r w:rsidR="00365755">
              <w:rPr>
                <w:spacing w:val="-8"/>
              </w:rPr>
              <w:t xml:space="preserve"> </w:t>
            </w:r>
            <w:r w:rsidR="00365755">
              <w:rPr>
                <w:spacing w:val="-2"/>
              </w:rPr>
              <w:t>of</w:t>
            </w:r>
            <w:r w:rsidR="00365755">
              <w:rPr>
                <w:spacing w:val="-8"/>
              </w:rPr>
              <w:t xml:space="preserve"> </w:t>
            </w:r>
            <w:r w:rsidR="00365755">
              <w:rPr>
                <w:spacing w:val="-2"/>
              </w:rPr>
              <w:t>relevant</w:t>
            </w:r>
            <w:r w:rsidR="006D3A02">
              <w:rPr>
                <w:spacing w:val="-2"/>
              </w:rPr>
              <w:t xml:space="preserve"> up to date </w:t>
            </w:r>
            <w:r w:rsidR="00365755">
              <w:rPr>
                <w:spacing w:val="-2"/>
              </w:rPr>
              <w:t>leadership</w:t>
            </w:r>
            <w:r w:rsidR="00365755">
              <w:rPr>
                <w:spacing w:val="-5"/>
              </w:rPr>
              <w:t xml:space="preserve"> </w:t>
            </w:r>
            <w:r w:rsidR="00365755">
              <w:rPr>
                <w:spacing w:val="-2"/>
              </w:rPr>
              <w:t>and management</w:t>
            </w:r>
            <w:r w:rsidR="00365755">
              <w:rPr>
                <w:spacing w:val="-5"/>
              </w:rPr>
              <w:t xml:space="preserve"> </w:t>
            </w:r>
            <w:r w:rsidR="00365755">
              <w:rPr>
                <w:spacing w:val="-2"/>
              </w:rPr>
              <w:t>training</w:t>
            </w:r>
          </w:p>
        </w:tc>
      </w:tr>
      <w:tr w:rsidR="00452A78" w:rsidTr="4A4576C6" w14:paraId="674F81F6" w14:textId="77777777">
        <w:trPr>
          <w:trHeight w:val="265"/>
        </w:trPr>
        <w:tc>
          <w:tcPr>
            <w:tcW w:w="8909" w:type="dxa"/>
            <w:tcMar/>
          </w:tcPr>
          <w:p w:rsidR="00452A78" w:rsidRDefault="00452A78" w14:paraId="6A3DFE3E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2A78" w:rsidTr="4A4576C6" w14:paraId="71BD0473" w14:textId="77777777">
        <w:trPr>
          <w:trHeight w:val="265"/>
        </w:trPr>
        <w:tc>
          <w:tcPr>
            <w:tcW w:w="8909" w:type="dxa"/>
            <w:tcMar/>
          </w:tcPr>
          <w:p w:rsidR="00452A78" w:rsidRDefault="00365755" w14:paraId="7039BAB7" w14:textId="7777777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  <w:w w:val="85"/>
              </w:rPr>
              <w:t>Experience,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  <w:w w:val="85"/>
              </w:rPr>
              <w:t>Knowledge,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  <w:w w:val="85"/>
              </w:rPr>
              <w:t>and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  <w:spacing w:val="-2"/>
                <w:w w:val="85"/>
              </w:rPr>
              <w:t>Skills</w:t>
            </w:r>
          </w:p>
        </w:tc>
      </w:tr>
      <w:tr w:rsidR="00452A78" w:rsidTr="4A4576C6" w14:paraId="45FE90EF" w14:textId="77777777">
        <w:trPr>
          <w:trHeight w:val="910"/>
        </w:trPr>
        <w:tc>
          <w:tcPr>
            <w:tcW w:w="8909" w:type="dxa"/>
            <w:tcMar/>
          </w:tcPr>
          <w:p w:rsidR="00452A78" w:rsidRDefault="00365755" w14:paraId="7B60A749" w14:textId="15DCB30E">
            <w:pPr>
              <w:pStyle w:val="TableParagraph"/>
            </w:pPr>
            <w:r>
              <w:t>Proven</w:t>
            </w:r>
            <w:r>
              <w:rPr>
                <w:spacing w:val="-9"/>
              </w:rPr>
              <w:t xml:space="preserve"> </w:t>
            </w:r>
            <w:r>
              <w:t>achievement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3"/>
              </w:rPr>
              <w:t xml:space="preserve"> </w:t>
            </w:r>
            <w:r>
              <w:t>success</w:t>
            </w:r>
            <w:r w:rsidR="000F6CC8">
              <w:rPr>
                <w:spacing w:val="-12"/>
              </w:rPr>
              <w:t xml:space="preserve">ful programme and change management across organisational </w:t>
            </w:r>
            <w:r w:rsidR="008763A8">
              <w:rPr>
                <w:spacing w:val="-12"/>
              </w:rPr>
              <w:t>boundaries.</w:t>
            </w:r>
          </w:p>
        </w:tc>
      </w:tr>
      <w:tr w:rsidR="00346018" w:rsidTr="4A4576C6" w14:paraId="00CF5C85" w14:textId="77777777">
        <w:trPr>
          <w:trHeight w:val="910"/>
        </w:trPr>
        <w:tc>
          <w:tcPr>
            <w:tcW w:w="8909" w:type="dxa"/>
            <w:tcMar/>
          </w:tcPr>
          <w:p w:rsidR="00346018" w:rsidRDefault="00855696" w14:paraId="44CCD334" w14:textId="13257E81">
            <w:pPr>
              <w:pStyle w:val="TableParagraph"/>
            </w:pPr>
            <w:r>
              <w:t xml:space="preserve">Understanding and knowledge of initiatives which deliver positive impact in </w:t>
            </w:r>
            <w:r w:rsidR="0016028F">
              <w:t xml:space="preserve">improving health and </w:t>
            </w:r>
            <w:r>
              <w:t xml:space="preserve">reducing inequalities across a </w:t>
            </w:r>
            <w:r w:rsidR="00EE353B">
              <w:t xml:space="preserve">broad and diverse population. </w:t>
            </w:r>
          </w:p>
        </w:tc>
      </w:tr>
      <w:tr w:rsidR="0016028F" w:rsidTr="4A4576C6" w14:paraId="34891F2A" w14:textId="77777777">
        <w:trPr>
          <w:trHeight w:val="910"/>
        </w:trPr>
        <w:tc>
          <w:tcPr>
            <w:tcW w:w="8909" w:type="dxa"/>
            <w:tcMar/>
          </w:tcPr>
          <w:p w:rsidR="0016028F" w:rsidRDefault="0016028F" w14:paraId="6DD8E2FE" w14:textId="64647C19">
            <w:pPr>
              <w:pStyle w:val="TableParagraph"/>
            </w:pPr>
            <w:r>
              <w:t xml:space="preserve">Ability to promote messages </w:t>
            </w:r>
            <w:r w:rsidR="00B15DEB">
              <w:t>which support and enable initiatives to improve health outcomes.</w:t>
            </w:r>
          </w:p>
        </w:tc>
      </w:tr>
      <w:tr w:rsidR="00250501" w:rsidTr="4A4576C6" w14:paraId="6CBAB752" w14:textId="77777777">
        <w:trPr>
          <w:trHeight w:val="910"/>
        </w:trPr>
        <w:tc>
          <w:tcPr>
            <w:tcW w:w="8909" w:type="dxa"/>
            <w:tcMar/>
          </w:tcPr>
          <w:p w:rsidR="00250501" w:rsidRDefault="00250501" w14:paraId="3F6A5138" w14:textId="0718AD1C">
            <w:pPr>
              <w:pStyle w:val="TableParagraph"/>
            </w:pPr>
            <w:r>
              <w:t xml:space="preserve">Understanding of the Health and </w:t>
            </w:r>
            <w:r w:rsidR="00A93F0F">
              <w:t>Care</w:t>
            </w:r>
            <w:r>
              <w:t xml:space="preserve"> system </w:t>
            </w:r>
            <w:r w:rsidR="002C7DEA">
              <w:t>with an ability to translate national and local polic</w:t>
            </w:r>
            <w:r w:rsidR="00A93F0F">
              <w:t xml:space="preserve">ies and priorities into improvement programmes. </w:t>
            </w:r>
          </w:p>
        </w:tc>
      </w:tr>
      <w:tr w:rsidR="00A93F0F" w:rsidTr="4A4576C6" w14:paraId="202EE4CE" w14:textId="77777777">
        <w:trPr>
          <w:trHeight w:val="910"/>
        </w:trPr>
        <w:tc>
          <w:tcPr>
            <w:tcW w:w="8909" w:type="dxa"/>
            <w:tcMar/>
          </w:tcPr>
          <w:p w:rsidR="00A93F0F" w:rsidRDefault="00F06A11" w14:paraId="4F9EF521" w14:textId="583ACE4C">
            <w:pPr>
              <w:pStyle w:val="TableParagraph"/>
            </w:pPr>
            <w:r>
              <w:t xml:space="preserve">In depth knowledge of ways to </w:t>
            </w:r>
            <w:r w:rsidR="00FB31C2">
              <w:t>develop</w:t>
            </w:r>
            <w:r w:rsidR="008A7D15">
              <w:t xml:space="preserve"> evidence based </w:t>
            </w:r>
            <w:r w:rsidR="00FB31C2">
              <w:t xml:space="preserve"> assurance</w:t>
            </w:r>
            <w:r w:rsidR="00C30205">
              <w:t xml:space="preserve"> and evaluation </w:t>
            </w:r>
            <w:r w:rsidR="00FB31C2">
              <w:t xml:space="preserve">of </w:t>
            </w:r>
            <w:r w:rsidR="00D93399">
              <w:t xml:space="preserve">clinical initiatives, qualitative </w:t>
            </w:r>
            <w:r w:rsidR="00C30205">
              <w:t>improvements</w:t>
            </w:r>
            <w:r w:rsidR="00C83EB0">
              <w:t xml:space="preserve"> and </w:t>
            </w:r>
            <w:r w:rsidR="00780032">
              <w:t xml:space="preserve">related programmes. </w:t>
            </w:r>
            <w:r w:rsidR="00C83EB0">
              <w:t xml:space="preserve"> </w:t>
            </w:r>
            <w:r w:rsidR="00C30205">
              <w:t xml:space="preserve"> </w:t>
            </w:r>
          </w:p>
        </w:tc>
      </w:tr>
      <w:tr w:rsidR="00452A78" w:rsidTr="4A4576C6" w14:paraId="0822B5BF" w14:textId="77777777">
        <w:trPr>
          <w:trHeight w:val="1035"/>
        </w:trPr>
        <w:tc>
          <w:tcPr>
            <w:tcW w:w="8909" w:type="dxa"/>
            <w:tcMar/>
          </w:tcPr>
          <w:p w:rsidR="00452A78" w:rsidRDefault="00365755" w14:paraId="520AEC93" w14:textId="381901EA">
            <w:pPr>
              <w:pStyle w:val="TableParagraph"/>
            </w:pPr>
            <w:r>
              <w:lastRenderedPageBreak/>
              <w:t>Ability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operate</w:t>
            </w:r>
            <w:r>
              <w:rPr>
                <w:spacing w:val="-4"/>
              </w:rPr>
              <w:t xml:space="preserve"> </w:t>
            </w:r>
            <w:r>
              <w:t>sensitively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</w:t>
            </w:r>
            <w:r>
              <w:rPr>
                <w:spacing w:val="-7"/>
              </w:rPr>
              <w:t xml:space="preserve"> </w:t>
            </w:r>
            <w:r>
              <w:t>political</w:t>
            </w:r>
            <w:r>
              <w:rPr>
                <w:spacing w:val="-8"/>
              </w:rPr>
              <w:t xml:space="preserve"> </w:t>
            </w:r>
            <w:r>
              <w:t>environment,</w:t>
            </w:r>
            <w:r>
              <w:rPr>
                <w:spacing w:val="-7"/>
              </w:rPr>
              <w:t xml:space="preserve"> </w:t>
            </w:r>
            <w:r>
              <w:t>developing</w:t>
            </w:r>
            <w:r>
              <w:rPr>
                <w:spacing w:val="-7"/>
              </w:rPr>
              <w:t xml:space="preserve"> </w:t>
            </w:r>
            <w:r>
              <w:t>relationships</w:t>
            </w:r>
            <w:r>
              <w:rPr>
                <w:spacing w:val="-7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all members gaining respect, trust, and confidence</w:t>
            </w:r>
            <w:r w:rsidR="001E4A47">
              <w:t xml:space="preserve"> and being accountable for </w:t>
            </w:r>
            <w:r w:rsidR="009058C7">
              <w:t xml:space="preserve">effective delivery within a challenging financial </w:t>
            </w:r>
            <w:r w:rsidR="00334241">
              <w:t xml:space="preserve">environment. </w:t>
            </w:r>
          </w:p>
        </w:tc>
      </w:tr>
      <w:tr w:rsidR="00452A78" w:rsidTr="4A4576C6" w14:paraId="2A4C0ACD" w14:textId="77777777">
        <w:trPr>
          <w:trHeight w:val="1030"/>
        </w:trPr>
        <w:tc>
          <w:tcPr>
            <w:tcW w:w="8909" w:type="dxa"/>
            <w:tcMar/>
          </w:tcPr>
          <w:p w:rsidR="00452A78" w:rsidRDefault="00365755" w14:paraId="36A31AE8" w14:textId="6D5EFE3E">
            <w:pPr>
              <w:pStyle w:val="TableParagraph"/>
              <w:ind w:right="220"/>
            </w:pPr>
            <w:r>
              <w:t>Experience</w:t>
            </w:r>
            <w:r>
              <w:rPr>
                <w:spacing w:val="-16"/>
              </w:rPr>
              <w:t xml:space="preserve"> </w:t>
            </w:r>
            <w:r>
              <w:t>of</w:t>
            </w:r>
            <w:r>
              <w:rPr>
                <w:spacing w:val="-17"/>
              </w:rPr>
              <w:t xml:space="preserve"> </w:t>
            </w:r>
            <w:r>
              <w:t>leading</w:t>
            </w:r>
            <w:r>
              <w:rPr>
                <w:spacing w:val="-15"/>
              </w:rPr>
              <w:t xml:space="preserve"> </w:t>
            </w:r>
            <w:r>
              <w:t>major</w:t>
            </w:r>
            <w:r>
              <w:rPr>
                <w:spacing w:val="-15"/>
              </w:rPr>
              <w:t xml:space="preserve"> </w:t>
            </w:r>
            <w:r>
              <w:t>change</w:t>
            </w:r>
            <w:r>
              <w:rPr>
                <w:spacing w:val="-16"/>
              </w:rPr>
              <w:t xml:space="preserve"> </w:t>
            </w:r>
            <w:r>
              <w:t>that</w:t>
            </w:r>
            <w:r>
              <w:rPr>
                <w:spacing w:val="-14"/>
              </w:rPr>
              <w:t xml:space="preserve"> </w:t>
            </w:r>
            <w:r>
              <w:t>challenges</w:t>
            </w:r>
            <w:r>
              <w:rPr>
                <w:spacing w:val="-16"/>
              </w:rPr>
              <w:t xml:space="preserve"> </w:t>
            </w:r>
            <w:r>
              <w:t>existing</w:t>
            </w:r>
            <w:r>
              <w:rPr>
                <w:spacing w:val="-15"/>
              </w:rPr>
              <w:t xml:space="preserve"> </w:t>
            </w:r>
            <w:r>
              <w:t>ways</w:t>
            </w:r>
            <w:r>
              <w:rPr>
                <w:spacing w:val="-15"/>
              </w:rPr>
              <w:t xml:space="preserve"> </w:t>
            </w:r>
            <w:r>
              <w:t>of</w:t>
            </w:r>
            <w:r>
              <w:rPr>
                <w:spacing w:val="-17"/>
              </w:rPr>
              <w:t xml:space="preserve"> </w:t>
            </w:r>
            <w:r>
              <w:t>working,</w:t>
            </w:r>
            <w:r>
              <w:rPr>
                <w:spacing w:val="-15"/>
              </w:rPr>
              <w:t xml:space="preserve"> </w:t>
            </w:r>
            <w:r>
              <w:t>and</w:t>
            </w:r>
            <w:r>
              <w:rPr>
                <w:spacing w:val="-14"/>
              </w:rPr>
              <w:t xml:space="preserve"> </w:t>
            </w:r>
            <w:r w:rsidR="00432893">
              <w:t xml:space="preserve">different </w:t>
            </w:r>
            <w:r>
              <w:t xml:space="preserve">service delivery </w:t>
            </w:r>
            <w:r w:rsidR="00432893">
              <w:t xml:space="preserve">models which </w:t>
            </w:r>
            <w:r>
              <w:t>provi</w:t>
            </w:r>
            <w:r w:rsidR="00432893">
              <w:t>de</w:t>
            </w:r>
            <w:r>
              <w:t xml:space="preserve"> better outcomes for citizens</w:t>
            </w:r>
            <w:r w:rsidR="00334241">
              <w:t xml:space="preserve"> especially vulnerable adults</w:t>
            </w:r>
            <w:r w:rsidR="005B0F7D">
              <w:t xml:space="preserve">. </w:t>
            </w:r>
          </w:p>
        </w:tc>
      </w:tr>
      <w:tr w:rsidR="00452A78" w:rsidTr="4A4576C6" w14:paraId="400DB9FA" w14:textId="77777777">
        <w:trPr>
          <w:trHeight w:val="1294"/>
        </w:trPr>
        <w:tc>
          <w:tcPr>
            <w:tcW w:w="8909" w:type="dxa"/>
            <w:tcMar/>
          </w:tcPr>
          <w:p w:rsidR="00452A78" w:rsidRDefault="00365755" w14:paraId="4247301E" w14:textId="445BC221">
            <w:pPr>
              <w:pStyle w:val="TableParagraph"/>
            </w:pPr>
            <w:r>
              <w:t>Evidence of</w:t>
            </w:r>
            <w:r>
              <w:rPr>
                <w:spacing w:val="-1"/>
              </w:rPr>
              <w:t xml:space="preserve"> </w:t>
            </w:r>
            <w:r w:rsidR="002D2BBD">
              <w:t>personally leading</w:t>
            </w:r>
            <w:r w:rsidR="00BE04F3">
              <w:t xml:space="preserve"> </w:t>
            </w:r>
            <w:r w:rsidR="009C3CF4">
              <w:t xml:space="preserve">within </w:t>
            </w:r>
            <w:r>
              <w:t>an organisational</w:t>
            </w:r>
            <w:r>
              <w:rPr>
                <w:spacing w:val="-1"/>
              </w:rPr>
              <w:t xml:space="preserve"> </w:t>
            </w:r>
            <w:r>
              <w:t>culture</w:t>
            </w:r>
            <w:r>
              <w:rPr>
                <w:spacing w:val="-1"/>
              </w:rPr>
              <w:t xml:space="preserve"> </w:t>
            </w:r>
            <w:r>
              <w:t>that models and embeds the practice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8"/>
              </w:rPr>
              <w:t xml:space="preserve"> </w:t>
            </w:r>
            <w:r>
              <w:t>co-design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co-production</w:t>
            </w:r>
            <w:r>
              <w:rPr>
                <w:spacing w:val="-4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collaboration</w:t>
            </w:r>
            <w:r>
              <w:rPr>
                <w:spacing w:val="-4"/>
              </w:rPr>
              <w:t xml:space="preserve"> </w:t>
            </w:r>
            <w:r>
              <w:t>with</w:t>
            </w:r>
            <w:r>
              <w:rPr>
                <w:spacing w:val="-4"/>
              </w:rPr>
              <w:t xml:space="preserve"> </w:t>
            </w:r>
            <w:r>
              <w:t>people</w:t>
            </w:r>
            <w:r>
              <w:rPr>
                <w:spacing w:val="-7"/>
              </w:rPr>
              <w:t xml:space="preserve"> </w:t>
            </w:r>
            <w:r>
              <w:t>inside</w:t>
            </w:r>
            <w:r>
              <w:rPr>
                <w:spacing w:val="-7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t>outside the</w:t>
            </w:r>
            <w:r>
              <w:rPr>
                <w:spacing w:val="-2"/>
              </w:rPr>
              <w:t xml:space="preserve"> </w:t>
            </w:r>
            <w:r>
              <w:t>organisation.</w:t>
            </w:r>
          </w:p>
        </w:tc>
      </w:tr>
      <w:tr w:rsidR="00452A78" w:rsidTr="4A4576C6" w14:paraId="67AE35CE" w14:textId="77777777">
        <w:trPr>
          <w:trHeight w:val="1180"/>
        </w:trPr>
        <w:tc>
          <w:tcPr>
            <w:tcW w:w="8909" w:type="dxa"/>
            <w:tcMar/>
          </w:tcPr>
          <w:p w:rsidR="00452A78" w:rsidRDefault="00365755" w14:paraId="69A485CF" w14:textId="77777777">
            <w:pPr>
              <w:pStyle w:val="TableParagraph"/>
              <w:ind w:right="342"/>
              <w:jc w:val="both"/>
            </w:pPr>
            <w:r>
              <w:t>Evidence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success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personally</w:t>
            </w:r>
            <w:r>
              <w:rPr>
                <w:spacing w:val="-8"/>
              </w:rPr>
              <w:t xml:space="preserve"> </w:t>
            </w:r>
            <w:r>
              <w:t>leading</w:t>
            </w:r>
            <w:r>
              <w:rPr>
                <w:spacing w:val="-9"/>
              </w:rPr>
              <w:t xml:space="preserve"> </w:t>
            </w:r>
            <w:r>
              <w:t>the</w:t>
            </w:r>
            <w:r>
              <w:rPr>
                <w:spacing w:val="-10"/>
              </w:rPr>
              <w:t xml:space="preserve"> </w:t>
            </w:r>
            <w:r>
              <w:t>development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external</w:t>
            </w:r>
            <w:r>
              <w:rPr>
                <w:spacing w:val="-11"/>
              </w:rPr>
              <w:t xml:space="preserve"> </w:t>
            </w:r>
            <w:r>
              <w:t>relationships</w:t>
            </w:r>
            <w:r>
              <w:rPr>
                <w:spacing w:val="-9"/>
              </w:rPr>
              <w:t xml:space="preserve"> </w:t>
            </w:r>
            <w:r>
              <w:t>and influential</w:t>
            </w:r>
            <w:r>
              <w:rPr>
                <w:spacing w:val="-13"/>
              </w:rPr>
              <w:t xml:space="preserve"> </w:t>
            </w:r>
            <w:r>
              <w:t>partnerships</w:t>
            </w:r>
            <w:r>
              <w:rPr>
                <w:spacing w:val="-11"/>
              </w:rPr>
              <w:t xml:space="preserve"> </w:t>
            </w:r>
            <w:r>
              <w:t>that</w:t>
            </w:r>
            <w:r>
              <w:rPr>
                <w:spacing w:val="-10"/>
              </w:rPr>
              <w:t xml:space="preserve"> </w:t>
            </w:r>
            <w:r>
              <w:t>have</w:t>
            </w:r>
            <w:r>
              <w:rPr>
                <w:spacing w:val="-12"/>
              </w:rPr>
              <w:t xml:space="preserve"> </w:t>
            </w:r>
            <w:r>
              <w:t>delivered</w:t>
            </w:r>
            <w:r>
              <w:rPr>
                <w:spacing w:val="-10"/>
              </w:rPr>
              <w:t xml:space="preserve"> </w:t>
            </w:r>
            <w:r>
              <w:t>tangible</w:t>
            </w:r>
            <w:r>
              <w:rPr>
                <w:spacing w:val="-12"/>
              </w:rPr>
              <w:t xml:space="preserve"> </w:t>
            </w:r>
            <w:r>
              <w:t>benefits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10"/>
              </w:rPr>
              <w:t xml:space="preserve"> </w:t>
            </w:r>
            <w:r>
              <w:t>created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 xml:space="preserve">collaborative </w:t>
            </w:r>
            <w:r>
              <w:rPr>
                <w:spacing w:val="-2"/>
              </w:rPr>
              <w:t>environment.</w:t>
            </w:r>
          </w:p>
        </w:tc>
      </w:tr>
      <w:tr w:rsidR="00452A78" w:rsidTr="4A4576C6" w14:paraId="0BB3804F" w14:textId="77777777">
        <w:trPr>
          <w:trHeight w:val="910"/>
        </w:trPr>
        <w:tc>
          <w:tcPr>
            <w:tcW w:w="8909" w:type="dxa"/>
            <w:tcMar/>
          </w:tcPr>
          <w:p w:rsidR="00452A78" w:rsidRDefault="00365755" w14:paraId="21531759" w14:textId="77777777">
            <w:pPr>
              <w:pStyle w:val="TableParagraph"/>
            </w:pPr>
            <w:r>
              <w:t>Evidence</w:t>
            </w:r>
            <w:r>
              <w:rPr>
                <w:spacing w:val="-14"/>
              </w:rPr>
              <w:t xml:space="preserve"> </w:t>
            </w:r>
            <w:r>
              <w:t>of</w:t>
            </w:r>
            <w:r>
              <w:rPr>
                <w:spacing w:val="-15"/>
              </w:rPr>
              <w:t xml:space="preserve"> </w:t>
            </w:r>
            <w:r>
              <w:t>using</w:t>
            </w:r>
            <w:r>
              <w:rPr>
                <w:spacing w:val="-13"/>
              </w:rPr>
              <w:t xml:space="preserve"> </w:t>
            </w:r>
            <w:r>
              <w:t>strong</w:t>
            </w:r>
            <w:r>
              <w:rPr>
                <w:spacing w:val="-13"/>
              </w:rPr>
              <w:t xml:space="preserve"> </w:t>
            </w:r>
            <w:r>
              <w:t>option</w:t>
            </w:r>
            <w:r>
              <w:rPr>
                <w:spacing w:val="-11"/>
              </w:rPr>
              <w:t xml:space="preserve"> </w:t>
            </w:r>
            <w:r>
              <w:t>appraisal,</w:t>
            </w:r>
            <w:r>
              <w:rPr>
                <w:spacing w:val="-13"/>
              </w:rPr>
              <w:t xml:space="preserve"> </w:t>
            </w:r>
            <w:r>
              <w:t>analytical</w:t>
            </w:r>
            <w:r>
              <w:rPr>
                <w:spacing w:val="-14"/>
              </w:rPr>
              <w:t xml:space="preserve"> </w:t>
            </w:r>
            <w:r>
              <w:t>skills,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innovation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achieve organisational success in an environment of reducing financial resources.</w:t>
            </w:r>
          </w:p>
        </w:tc>
      </w:tr>
      <w:tr w:rsidR="00452A78" w:rsidTr="4A4576C6" w14:paraId="4F7E5446" w14:textId="77777777">
        <w:trPr>
          <w:trHeight w:val="649"/>
        </w:trPr>
        <w:tc>
          <w:tcPr>
            <w:tcW w:w="8909" w:type="dxa"/>
            <w:tcMar/>
          </w:tcPr>
          <w:p w:rsidR="00452A78" w:rsidRDefault="00365755" w14:paraId="004E1B6A" w14:textId="77777777">
            <w:pPr>
              <w:pStyle w:val="TableParagraph"/>
            </w:pPr>
            <w:r>
              <w:t>Ability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4"/>
              </w:rPr>
              <w:t xml:space="preserve"> </w:t>
            </w:r>
            <w:r>
              <w:t>develop</w:t>
            </w:r>
            <w:r>
              <w:rPr>
                <w:spacing w:val="-13"/>
              </w:rPr>
              <w:t xml:space="preserve"> </w:t>
            </w:r>
            <w:r>
              <w:t>long</w:t>
            </w:r>
            <w:r>
              <w:rPr>
                <w:spacing w:val="-14"/>
              </w:rPr>
              <w:t xml:space="preserve"> </w:t>
            </w:r>
            <w:r>
              <w:t>term</w:t>
            </w:r>
            <w:r>
              <w:rPr>
                <w:spacing w:val="-15"/>
              </w:rPr>
              <w:t xml:space="preserve"> </w:t>
            </w:r>
            <w:r>
              <w:t>strategic</w:t>
            </w:r>
            <w:r>
              <w:rPr>
                <w:spacing w:val="-14"/>
              </w:rPr>
              <w:t xml:space="preserve"> </w:t>
            </w:r>
            <w:r>
              <w:t>thinking</w:t>
            </w:r>
            <w:r>
              <w:rPr>
                <w:spacing w:val="-14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bring</w:t>
            </w:r>
            <w:r>
              <w:rPr>
                <w:spacing w:val="-14"/>
              </w:rPr>
              <w:t xml:space="preserve"> </w:t>
            </w:r>
            <w:r>
              <w:t>new</w:t>
            </w:r>
            <w:r>
              <w:rPr>
                <w:spacing w:val="-17"/>
              </w:rPr>
              <w:t xml:space="preserve"> </w:t>
            </w:r>
            <w:r>
              <w:t>ideas,</w:t>
            </w:r>
            <w:r>
              <w:rPr>
                <w:spacing w:val="-14"/>
              </w:rPr>
              <w:t xml:space="preserve"> </w:t>
            </w:r>
            <w:r>
              <w:t>approaches,</w:t>
            </w:r>
            <w:r>
              <w:rPr>
                <w:spacing w:val="-14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solutions.</w:t>
            </w:r>
          </w:p>
        </w:tc>
      </w:tr>
    </w:tbl>
    <w:p w:rsidR="00452A78" w:rsidRDefault="00452A78" w14:paraId="3C73E60F" w14:textId="77777777">
      <w:pPr>
        <w:sectPr w:rsidR="00452A78">
          <w:pgSz w:w="11910" w:h="16840" w:orient="portrait"/>
          <w:pgMar w:top="1940" w:right="1320" w:bottom="1427" w:left="1340" w:header="720" w:footer="720" w:gutter="0"/>
          <w:cols w:space="720"/>
        </w:sectPr>
      </w:pPr>
    </w:p>
    <w:tbl>
      <w:tblPr>
        <w:tblW w:w="0" w:type="auto"/>
        <w:tblInd w:w="22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909"/>
      </w:tblGrid>
      <w:tr w:rsidR="00452A78" w14:paraId="4EF86119" w14:textId="77777777">
        <w:trPr>
          <w:trHeight w:val="1175"/>
        </w:trPr>
        <w:tc>
          <w:tcPr>
            <w:tcW w:w="8909" w:type="dxa"/>
          </w:tcPr>
          <w:p w:rsidR="00452A78" w:rsidRDefault="00365755" w14:paraId="0D59F428" w14:textId="77777777">
            <w:pPr>
              <w:pStyle w:val="TableParagraph"/>
              <w:spacing w:before="2" w:line="237" w:lineRule="auto"/>
            </w:pPr>
            <w:r>
              <w:t>Highly skilled communicator who communicates with clarity, conviction and enthusiasm and</w:t>
            </w:r>
            <w:r>
              <w:rPr>
                <w:spacing w:val="-11"/>
              </w:rPr>
              <w:t xml:space="preserve"> </w:t>
            </w:r>
            <w:r>
              <w:t>can</w:t>
            </w:r>
            <w:r>
              <w:rPr>
                <w:spacing w:val="-10"/>
              </w:rPr>
              <w:t xml:space="preserve"> </w:t>
            </w:r>
            <w:r>
              <w:t>demonstrate</w:t>
            </w:r>
            <w:r>
              <w:rPr>
                <w:spacing w:val="-13"/>
              </w:rPr>
              <w:t xml:space="preserve"> </w:t>
            </w:r>
            <w:r>
              <w:t>integrity,</w:t>
            </w:r>
            <w:r>
              <w:rPr>
                <w:spacing w:val="-12"/>
              </w:rPr>
              <w:t xml:space="preserve"> </w:t>
            </w:r>
            <w:r>
              <w:t>create</w:t>
            </w:r>
            <w:r>
              <w:rPr>
                <w:spacing w:val="-13"/>
              </w:rPr>
              <w:t xml:space="preserve"> </w:t>
            </w:r>
            <w:r>
              <w:t>rapport,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build</w:t>
            </w:r>
            <w:r>
              <w:rPr>
                <w:spacing w:val="-11"/>
              </w:rPr>
              <w:t xml:space="preserve"> </w:t>
            </w:r>
            <w:r>
              <w:t>trust</w:t>
            </w:r>
            <w:r>
              <w:rPr>
                <w:spacing w:val="-12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confidence</w:t>
            </w:r>
            <w:r>
              <w:rPr>
                <w:spacing w:val="-13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positively influence</w:t>
            </w:r>
            <w:r>
              <w:rPr>
                <w:spacing w:val="-2"/>
              </w:rPr>
              <w:t xml:space="preserve"> </w:t>
            </w:r>
            <w:r>
              <w:t>outcomes.</w:t>
            </w:r>
          </w:p>
        </w:tc>
      </w:tr>
      <w:tr w:rsidR="00452A78" w14:paraId="2482C644" w14:textId="77777777">
        <w:trPr>
          <w:trHeight w:val="1175"/>
        </w:trPr>
        <w:tc>
          <w:tcPr>
            <w:tcW w:w="8909" w:type="dxa"/>
          </w:tcPr>
          <w:p w:rsidR="00452A78" w:rsidRDefault="00365755" w14:paraId="29B1C943" w14:textId="77777777">
            <w:pPr>
              <w:pStyle w:val="TableParagraph"/>
            </w:pPr>
            <w:r>
              <w:t>Ability to translate complex ideas and information into meaningful and ‘user-friendly’ information;</w:t>
            </w:r>
            <w:r>
              <w:rPr>
                <w:spacing w:val="-11"/>
              </w:rPr>
              <w:t xml:space="preserve"> </w:t>
            </w:r>
            <w:r>
              <w:t>‘tells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story’</w:t>
            </w:r>
            <w:r>
              <w:rPr>
                <w:spacing w:val="-15"/>
              </w:rPr>
              <w:t xml:space="preserve"> </w:t>
            </w:r>
            <w:r>
              <w:t>to</w:t>
            </w:r>
            <w:r>
              <w:rPr>
                <w:spacing w:val="-13"/>
              </w:rPr>
              <w:t xml:space="preserve"> </w:t>
            </w:r>
            <w:r>
              <w:t>bring</w:t>
            </w:r>
            <w:r>
              <w:rPr>
                <w:spacing w:val="-13"/>
              </w:rPr>
              <w:t xml:space="preserve"> </w:t>
            </w:r>
            <w:r>
              <w:t>people</w:t>
            </w:r>
            <w:r>
              <w:rPr>
                <w:spacing w:val="-14"/>
              </w:rPr>
              <w:t xml:space="preserve"> </w:t>
            </w:r>
            <w:r>
              <w:t>along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2"/>
              </w:rPr>
              <w:t xml:space="preserve"> </w:t>
            </w:r>
            <w:r>
              <w:t>ensure</w:t>
            </w:r>
            <w:r>
              <w:rPr>
                <w:spacing w:val="-15"/>
              </w:rPr>
              <w:t xml:space="preserve"> </w:t>
            </w:r>
            <w:r>
              <w:t>all</w:t>
            </w:r>
            <w:r>
              <w:rPr>
                <w:spacing w:val="-15"/>
              </w:rPr>
              <w:t xml:space="preserve"> </w:t>
            </w:r>
            <w:r>
              <w:t>audiences</w:t>
            </w:r>
            <w:r>
              <w:rPr>
                <w:spacing w:val="-13"/>
              </w:rPr>
              <w:t xml:space="preserve"> </w:t>
            </w:r>
            <w:r>
              <w:t>understand</w:t>
            </w:r>
            <w:r>
              <w:rPr>
                <w:spacing w:val="-12"/>
              </w:rPr>
              <w:t xml:space="preserve"> </w:t>
            </w:r>
            <w:r>
              <w:t>the key messages.</w:t>
            </w:r>
          </w:p>
        </w:tc>
      </w:tr>
      <w:tr w:rsidR="00452A78" w14:paraId="49E9D6F1" w14:textId="77777777">
        <w:trPr>
          <w:trHeight w:val="915"/>
        </w:trPr>
        <w:tc>
          <w:tcPr>
            <w:tcW w:w="8909" w:type="dxa"/>
          </w:tcPr>
          <w:p w:rsidR="00452A78" w:rsidRDefault="00365755" w14:paraId="47FCD7A6" w14:textId="77777777">
            <w:pPr>
              <w:pStyle w:val="TableParagraph"/>
              <w:ind w:right="126"/>
            </w:pPr>
            <w:r>
              <w:t>Ability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9"/>
              </w:rPr>
              <w:t xml:space="preserve"> </w:t>
            </w:r>
            <w:r>
              <w:t>develop</w:t>
            </w:r>
            <w:r>
              <w:rPr>
                <w:spacing w:val="-7"/>
              </w:rPr>
              <w:t xml:space="preserve"> </w:t>
            </w:r>
            <w:r>
              <w:t>strong</w:t>
            </w:r>
            <w:r>
              <w:rPr>
                <w:spacing w:val="-9"/>
              </w:rPr>
              <w:t xml:space="preserve"> </w:t>
            </w:r>
            <w:r>
              <w:t>relationships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senior</w:t>
            </w:r>
            <w:r>
              <w:rPr>
                <w:spacing w:val="-9"/>
              </w:rPr>
              <w:t xml:space="preserve"> </w:t>
            </w:r>
            <w:r>
              <w:t>leaders</w:t>
            </w:r>
            <w:r>
              <w:rPr>
                <w:spacing w:val="-10"/>
              </w:rPr>
              <w:t xml:space="preserve"> </w:t>
            </w:r>
            <w:r>
              <w:t>from</w:t>
            </w:r>
            <w:r>
              <w:rPr>
                <w:spacing w:val="-10"/>
              </w:rPr>
              <w:t xml:space="preserve"> </w:t>
            </w:r>
            <w:r>
              <w:t>a</w:t>
            </w:r>
            <w:r>
              <w:rPr>
                <w:spacing w:val="-9"/>
              </w:rPr>
              <w:t xml:space="preserve"> </w:t>
            </w:r>
            <w:r>
              <w:t>range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1"/>
              </w:rPr>
              <w:t xml:space="preserve"> </w:t>
            </w:r>
            <w:r>
              <w:t>public</w:t>
            </w:r>
            <w:r>
              <w:rPr>
                <w:spacing w:val="-9"/>
              </w:rPr>
              <w:t xml:space="preserve"> </w:t>
            </w:r>
            <w:r>
              <w:t>and private sector organisations.</w:t>
            </w:r>
          </w:p>
        </w:tc>
      </w:tr>
      <w:tr w:rsidR="00452A78" w14:paraId="16FE254E" w14:textId="77777777">
        <w:trPr>
          <w:trHeight w:val="910"/>
        </w:trPr>
        <w:tc>
          <w:tcPr>
            <w:tcW w:w="8909" w:type="dxa"/>
          </w:tcPr>
          <w:p w:rsidR="00452A78" w:rsidRDefault="00365755" w14:paraId="2AE7BB03" w14:textId="77777777">
            <w:pPr>
              <w:pStyle w:val="TableParagraph"/>
            </w:pPr>
            <w:r>
              <w:t>Personal</w:t>
            </w:r>
            <w:r>
              <w:rPr>
                <w:spacing w:val="-16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professional</w:t>
            </w:r>
            <w:r>
              <w:rPr>
                <w:spacing w:val="-16"/>
              </w:rPr>
              <w:t xml:space="preserve"> </w:t>
            </w:r>
            <w:r>
              <w:t>integrity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3"/>
              </w:rPr>
              <w:t xml:space="preserve"> </w:t>
            </w:r>
            <w:r>
              <w:t>credibility</w:t>
            </w:r>
            <w:r>
              <w:rPr>
                <w:spacing w:val="-13"/>
              </w:rPr>
              <w:t xml:space="preserve"> </w:t>
            </w:r>
            <w:r>
              <w:t>that</w:t>
            </w:r>
            <w:r>
              <w:rPr>
                <w:spacing w:val="-6"/>
              </w:rPr>
              <w:t xml:space="preserve"> </w:t>
            </w:r>
            <w:r>
              <w:t>establishes</w:t>
            </w:r>
            <w:r>
              <w:rPr>
                <w:spacing w:val="-14"/>
              </w:rPr>
              <w:t xml:space="preserve"> </w:t>
            </w:r>
            <w:r>
              <w:t>respect,</w:t>
            </w:r>
            <w:r>
              <w:rPr>
                <w:spacing w:val="-14"/>
              </w:rPr>
              <w:t xml:space="preserve"> </w:t>
            </w:r>
            <w:r>
              <w:t>trust,</w:t>
            </w:r>
            <w:r>
              <w:rPr>
                <w:spacing w:val="-14"/>
              </w:rPr>
              <w:t xml:space="preserve"> </w:t>
            </w:r>
            <w:r>
              <w:t xml:space="preserve">and </w:t>
            </w:r>
            <w:r>
              <w:rPr>
                <w:spacing w:val="-2"/>
              </w:rPr>
              <w:t>confidence.</w:t>
            </w:r>
          </w:p>
        </w:tc>
      </w:tr>
      <w:tr w:rsidR="00452A78" w14:paraId="5B3165C2" w14:textId="77777777">
        <w:trPr>
          <w:trHeight w:val="650"/>
        </w:trPr>
        <w:tc>
          <w:tcPr>
            <w:tcW w:w="8909" w:type="dxa"/>
          </w:tcPr>
          <w:p w:rsidR="00452A78" w:rsidRDefault="00365755" w14:paraId="2EE9D231" w14:textId="77777777">
            <w:pPr>
              <w:pStyle w:val="TableParagraph"/>
            </w:pPr>
            <w:r>
              <w:t>Demonstrate</w:t>
            </w:r>
            <w:r>
              <w:rPr>
                <w:spacing w:val="-14"/>
              </w:rPr>
              <w:t xml:space="preserve"> </w:t>
            </w:r>
            <w:r>
              <w:t>personal</w:t>
            </w:r>
            <w:r>
              <w:rPr>
                <w:spacing w:val="-14"/>
              </w:rPr>
              <w:t xml:space="preserve"> </w:t>
            </w:r>
            <w:r>
              <w:t>resilience</w:t>
            </w:r>
            <w:r>
              <w:rPr>
                <w:spacing w:val="-13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ability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2"/>
              </w:rPr>
              <w:t xml:space="preserve"> </w:t>
            </w:r>
            <w:r>
              <w:t>thrive</w:t>
            </w:r>
            <w:r>
              <w:rPr>
                <w:spacing w:val="-13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challenging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circumstances.</w:t>
            </w:r>
          </w:p>
        </w:tc>
      </w:tr>
      <w:tr w:rsidR="00452A78" w14:paraId="2301EC91" w14:textId="77777777">
        <w:trPr>
          <w:trHeight w:val="1175"/>
        </w:trPr>
        <w:tc>
          <w:tcPr>
            <w:tcW w:w="8909" w:type="dxa"/>
          </w:tcPr>
          <w:p w:rsidR="00452A78" w:rsidRDefault="00365755" w14:paraId="1119BA04" w14:textId="77777777">
            <w:pPr>
              <w:pStyle w:val="TableParagraph"/>
              <w:ind w:right="126"/>
            </w:pPr>
            <w:r>
              <w:t>Model and demonstrate organisational values and leadership</w:t>
            </w:r>
            <w:r>
              <w:rPr>
                <w:spacing w:val="-1"/>
              </w:rPr>
              <w:t xml:space="preserve"> </w:t>
            </w:r>
            <w:r>
              <w:t>behaviours, creating a shared</w:t>
            </w:r>
            <w:r>
              <w:rPr>
                <w:spacing w:val="-9"/>
              </w:rPr>
              <w:t xml:space="preserve"> </w:t>
            </w:r>
            <w:r>
              <w:t>purpose</w:t>
            </w:r>
            <w:r>
              <w:rPr>
                <w:spacing w:val="-11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positive</w:t>
            </w:r>
            <w:r>
              <w:rPr>
                <w:spacing w:val="-8"/>
              </w:rPr>
              <w:t xml:space="preserve"> </w:t>
            </w:r>
            <w:r>
              <w:t>permission</w:t>
            </w:r>
            <w:r>
              <w:rPr>
                <w:spacing w:val="-8"/>
              </w:rPr>
              <w:t xml:space="preserve"> </w:t>
            </w:r>
            <w:r>
              <w:t>culture</w:t>
            </w:r>
            <w:r>
              <w:rPr>
                <w:spacing w:val="-12"/>
              </w:rPr>
              <w:t xml:space="preserve"> </w:t>
            </w:r>
            <w:r>
              <w:t>that</w:t>
            </w:r>
            <w:r>
              <w:rPr>
                <w:spacing w:val="-14"/>
              </w:rPr>
              <w:t xml:space="preserve"> </w:t>
            </w:r>
            <w:r>
              <w:t>enables</w:t>
            </w:r>
            <w:r>
              <w:rPr>
                <w:spacing w:val="-10"/>
              </w:rPr>
              <w:t xml:space="preserve"> </w:t>
            </w:r>
            <w:r>
              <w:t>people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thrive</w:t>
            </w:r>
            <w:r>
              <w:rPr>
                <w:spacing w:val="-11"/>
              </w:rPr>
              <w:t xml:space="preserve"> </w:t>
            </w:r>
            <w:r>
              <w:t>through development, involvement, and well-being.</w:t>
            </w:r>
          </w:p>
        </w:tc>
      </w:tr>
      <w:tr w:rsidR="00452A78" w14:paraId="138393D8" w14:textId="77777777">
        <w:trPr>
          <w:trHeight w:val="265"/>
        </w:trPr>
        <w:tc>
          <w:tcPr>
            <w:tcW w:w="8909" w:type="dxa"/>
          </w:tcPr>
          <w:p w:rsidR="00452A78" w:rsidRDefault="00365755" w14:paraId="1BDD4A99" w14:textId="77777777">
            <w:pPr>
              <w:pStyle w:val="TableParagraph"/>
              <w:spacing w:line="245" w:lineRule="exact"/>
              <w:rPr>
                <w:b/>
              </w:rPr>
            </w:pPr>
            <w:r>
              <w:rPr>
                <w:b/>
                <w:spacing w:val="-2"/>
              </w:rPr>
              <w:t>Motivation</w:t>
            </w:r>
          </w:p>
        </w:tc>
      </w:tr>
      <w:tr w:rsidR="00452A78" w14:paraId="50A62E29" w14:textId="77777777">
        <w:trPr>
          <w:trHeight w:val="260"/>
        </w:trPr>
        <w:tc>
          <w:tcPr>
            <w:tcW w:w="8909" w:type="dxa"/>
          </w:tcPr>
          <w:p w:rsidR="00452A78" w:rsidRDefault="00452A78" w14:paraId="39CB8B27" w14:textId="77777777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452A78" w14:paraId="1689C99A" w14:textId="77777777">
        <w:trPr>
          <w:trHeight w:val="530"/>
        </w:trPr>
        <w:tc>
          <w:tcPr>
            <w:tcW w:w="8909" w:type="dxa"/>
          </w:tcPr>
          <w:p w:rsidR="00452A78" w:rsidRDefault="00365755" w14:paraId="1245B051" w14:textId="77777777">
            <w:pPr>
              <w:pStyle w:val="TableParagraph"/>
              <w:spacing w:line="266" w:lineRule="exact"/>
              <w:ind w:right="220"/>
            </w:pPr>
            <w:r>
              <w:lastRenderedPageBreak/>
              <w:t>Confident</w:t>
            </w:r>
            <w:r>
              <w:rPr>
                <w:spacing w:val="-9"/>
              </w:rPr>
              <w:t xml:space="preserve"> </w:t>
            </w:r>
            <w:r>
              <w:t>leader</w:t>
            </w:r>
            <w:r>
              <w:rPr>
                <w:spacing w:val="-10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vision</w:t>
            </w:r>
            <w:r>
              <w:rPr>
                <w:spacing w:val="-8"/>
              </w:rPr>
              <w:t xml:space="preserve"> </w:t>
            </w:r>
            <w:r>
              <w:t>for</w:t>
            </w:r>
            <w:r>
              <w:rPr>
                <w:spacing w:val="-6"/>
              </w:rPr>
              <w:t xml:space="preserve"> </w:t>
            </w:r>
            <w:r>
              <w:t>Northumberland</w:t>
            </w:r>
            <w:r>
              <w:rPr>
                <w:spacing w:val="-6"/>
              </w:rPr>
              <w:t xml:space="preserve"> </w:t>
            </w:r>
            <w:r>
              <w:t>with</w:t>
            </w:r>
            <w:r>
              <w:rPr>
                <w:spacing w:val="-8"/>
              </w:rPr>
              <w:t xml:space="preserve"> </w:t>
            </w:r>
            <w:r>
              <w:t>high</w:t>
            </w:r>
            <w:r>
              <w:rPr>
                <w:spacing w:val="-8"/>
              </w:rPr>
              <w:t xml:space="preserve"> </w:t>
            </w:r>
            <w:r>
              <w:t>levels</w:t>
            </w:r>
            <w:r>
              <w:rPr>
                <w:spacing w:val="-10"/>
              </w:rPr>
              <w:t xml:space="preserve"> </w:t>
            </w:r>
            <w:r>
              <w:t>of</w:t>
            </w:r>
            <w:r>
              <w:rPr>
                <w:spacing w:val="-12"/>
              </w:rPr>
              <w:t xml:space="preserve"> </w:t>
            </w:r>
            <w:r>
              <w:t>energy,</w:t>
            </w:r>
            <w:r>
              <w:rPr>
                <w:spacing w:val="-7"/>
              </w:rPr>
              <w:t xml:space="preserve"> </w:t>
            </w:r>
            <w:r>
              <w:t>stamina, and resilience.</w:t>
            </w:r>
          </w:p>
        </w:tc>
      </w:tr>
      <w:tr w:rsidR="00452A78" w14:paraId="2B1A274F" w14:textId="77777777">
        <w:trPr>
          <w:trHeight w:val="263"/>
        </w:trPr>
        <w:tc>
          <w:tcPr>
            <w:tcW w:w="8909" w:type="dxa"/>
          </w:tcPr>
          <w:p w:rsidR="00452A78" w:rsidRDefault="00365755" w14:paraId="3F07D8EF" w14:textId="77777777">
            <w:pPr>
              <w:pStyle w:val="TableParagraph"/>
              <w:spacing w:line="243" w:lineRule="exact"/>
            </w:pPr>
            <w:r>
              <w:t>Fully</w:t>
            </w:r>
            <w:r>
              <w:rPr>
                <w:spacing w:val="-10"/>
              </w:rPr>
              <w:t xml:space="preserve"> </w:t>
            </w:r>
            <w:r>
              <w:t>committed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the</w:t>
            </w:r>
            <w:r>
              <w:rPr>
                <w:spacing w:val="-12"/>
              </w:rPr>
              <w:t xml:space="preserve"> </w:t>
            </w:r>
            <w:r>
              <w:t>principles</w:t>
            </w:r>
            <w:r>
              <w:rPr>
                <w:spacing w:val="-10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values</w:t>
            </w:r>
            <w:r>
              <w:rPr>
                <w:spacing w:val="-10"/>
              </w:rPr>
              <w:t xml:space="preserve"> </w:t>
            </w:r>
            <w:r>
              <w:t>underpinning</w:t>
            </w:r>
            <w:r>
              <w:rPr>
                <w:spacing w:val="-11"/>
              </w:rPr>
              <w:t xml:space="preserve"> </w:t>
            </w:r>
            <w:r>
              <w:t>the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Council</w:t>
            </w:r>
          </w:p>
        </w:tc>
      </w:tr>
      <w:tr w:rsidR="00452A78" w14:paraId="5CD4EB92" w14:textId="77777777">
        <w:trPr>
          <w:trHeight w:val="525"/>
        </w:trPr>
        <w:tc>
          <w:tcPr>
            <w:tcW w:w="8909" w:type="dxa"/>
          </w:tcPr>
          <w:p w:rsidR="00452A78" w:rsidRDefault="00365755" w14:paraId="2562DD6A" w14:textId="77777777">
            <w:pPr>
              <w:pStyle w:val="TableParagraph"/>
              <w:spacing w:line="260" w:lineRule="exact"/>
              <w:ind w:right="126"/>
            </w:pPr>
            <w:r>
              <w:t>Demonstrably</w:t>
            </w:r>
            <w:r>
              <w:rPr>
                <w:spacing w:val="-6"/>
              </w:rPr>
              <w:t xml:space="preserve"> </w:t>
            </w:r>
            <w:r>
              <w:t>strong</w:t>
            </w:r>
            <w:r>
              <w:rPr>
                <w:spacing w:val="-9"/>
              </w:rPr>
              <w:t xml:space="preserve"> </w:t>
            </w:r>
            <w:r>
              <w:t>corporate</w:t>
            </w:r>
            <w:r>
              <w:rPr>
                <w:spacing w:val="-11"/>
              </w:rPr>
              <w:t xml:space="preserve"> </w:t>
            </w:r>
            <w:r>
              <w:t>orientation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10"/>
              </w:rPr>
              <w:t xml:space="preserve"> </w:t>
            </w:r>
            <w:r>
              <w:t>commitment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10"/>
              </w:rPr>
              <w:t xml:space="preserve"> </w:t>
            </w:r>
            <w:r>
              <w:t>tackling</w:t>
            </w:r>
            <w:r>
              <w:rPr>
                <w:spacing w:val="-10"/>
              </w:rPr>
              <w:t xml:space="preserve"> </w:t>
            </w:r>
            <w:r>
              <w:t>issues</w:t>
            </w:r>
            <w:r>
              <w:rPr>
                <w:spacing w:val="-3"/>
              </w:rPr>
              <w:t xml:space="preserve"> </w:t>
            </w:r>
            <w:r>
              <w:t>that inhibit organisational progress to high quality service delivery.</w:t>
            </w:r>
          </w:p>
        </w:tc>
      </w:tr>
      <w:tr w:rsidR="00452A78" w14:paraId="09D12A5E" w14:textId="77777777">
        <w:trPr>
          <w:trHeight w:val="795"/>
        </w:trPr>
        <w:tc>
          <w:tcPr>
            <w:tcW w:w="8909" w:type="dxa"/>
          </w:tcPr>
          <w:p w:rsidR="00452A78" w:rsidRDefault="00365755" w14:paraId="6F5E257D" w14:textId="77777777">
            <w:pPr>
              <w:pStyle w:val="TableParagraph"/>
              <w:spacing w:line="266" w:lineRule="exact"/>
              <w:ind w:right="126"/>
            </w:pPr>
            <w:r>
              <w:t>Personality, behaviour, conduct and credibility that engages and commands the confidence</w:t>
            </w:r>
            <w:r>
              <w:rPr>
                <w:spacing w:val="-15"/>
              </w:rPr>
              <w:t xml:space="preserve"> </w:t>
            </w:r>
            <w:r>
              <w:t>of</w:t>
            </w:r>
            <w:r>
              <w:rPr>
                <w:spacing w:val="-16"/>
              </w:rPr>
              <w:t xml:space="preserve"> </w:t>
            </w:r>
            <w:r>
              <w:t>Council</w:t>
            </w:r>
            <w:r>
              <w:rPr>
                <w:spacing w:val="-16"/>
              </w:rPr>
              <w:t xml:space="preserve"> </w:t>
            </w:r>
            <w:r>
              <w:t>Members,</w:t>
            </w:r>
            <w:r>
              <w:rPr>
                <w:spacing w:val="-14"/>
              </w:rPr>
              <w:t xml:space="preserve"> </w:t>
            </w:r>
            <w:r>
              <w:t>senior</w:t>
            </w:r>
            <w:r>
              <w:rPr>
                <w:spacing w:val="-14"/>
              </w:rPr>
              <w:t xml:space="preserve"> </w:t>
            </w:r>
            <w:r>
              <w:t>managers,</w:t>
            </w:r>
            <w:r>
              <w:rPr>
                <w:spacing w:val="-14"/>
              </w:rPr>
              <w:t xml:space="preserve"> </w:t>
            </w:r>
            <w:r>
              <w:t>staff,</w:t>
            </w:r>
            <w:r>
              <w:rPr>
                <w:spacing w:val="-14"/>
              </w:rPr>
              <w:t xml:space="preserve"> </w:t>
            </w:r>
            <w:r>
              <w:t>the</w:t>
            </w:r>
            <w:r>
              <w:rPr>
                <w:spacing w:val="-15"/>
              </w:rPr>
              <w:t xml:space="preserve"> </w:t>
            </w:r>
            <w:r>
              <w:t>public,</w:t>
            </w:r>
            <w:r>
              <w:rPr>
                <w:spacing w:val="-14"/>
              </w:rPr>
              <w:t xml:space="preserve"> </w:t>
            </w:r>
            <w:r>
              <w:t>external</w:t>
            </w:r>
            <w:r>
              <w:rPr>
                <w:spacing w:val="-7"/>
              </w:rPr>
              <w:t xml:space="preserve"> </w:t>
            </w:r>
            <w:r>
              <w:t>partners,</w:t>
            </w:r>
            <w:r>
              <w:rPr>
                <w:spacing w:val="-14"/>
              </w:rPr>
              <w:t xml:space="preserve"> </w:t>
            </w:r>
            <w:r>
              <w:t>and other stakeholders.</w:t>
            </w:r>
          </w:p>
        </w:tc>
      </w:tr>
    </w:tbl>
    <w:p w:rsidR="007A53C1" w:rsidRDefault="007A53C1" w14:paraId="385318AA" w14:textId="085E5AAA"/>
    <w:p w:rsidR="007A53C1" w:rsidRDefault="007A53C1" w14:paraId="26C8D379" w14:textId="77777777">
      <w:r>
        <w:br w:type="page"/>
      </w:r>
    </w:p>
    <w:p w:rsidR="00A04FB7" w:rsidRDefault="007A53C1" w14:paraId="31EA662B" w14:textId="39CFD695">
      <w:r>
        <w:lastRenderedPageBreak/>
        <w:t xml:space="preserve">APPENDIX </w:t>
      </w:r>
    </w:p>
    <w:p w:rsidR="007A53C1" w:rsidRDefault="007A53C1" w14:paraId="2B8740CA" w14:textId="77777777"/>
    <w:p w:rsidR="007A53C1" w:rsidRDefault="002D5EF7" w14:paraId="25527BD5" w14:textId="1A12BF4B">
      <w:r>
        <w:t xml:space="preserve">FACULTY OF PUBLIC HEALTH: COMPETENCIES </w:t>
      </w:r>
      <w:r w:rsidR="00E029AA">
        <w:t xml:space="preserve">EXPECTED OF ALL PUBLIC HEALTH CONSULTANTS </w:t>
      </w:r>
    </w:p>
    <w:p w:rsidR="00E029AA" w:rsidRDefault="00E029AA" w14:paraId="54466E92" w14:textId="77777777"/>
    <w:p w:rsidR="00E029AA" w:rsidRDefault="00FB18D0" w14:paraId="5EB8ED91" w14:textId="1DFDF81D">
      <w:r w:rsidR="00FB18D0">
        <w:rPr/>
        <w:t>This postholder</w:t>
      </w:r>
      <w:r w:rsidR="008435EC">
        <w:rPr/>
        <w:t xml:space="preserve">, irrespective of background </w:t>
      </w:r>
      <w:r w:rsidR="00FB18D0">
        <w:rPr/>
        <w:t xml:space="preserve">is </w:t>
      </w:r>
      <w:r w:rsidR="00AE1A91">
        <w:rPr/>
        <w:t xml:space="preserve">expected to be proficient in the competencies set out below </w:t>
      </w:r>
      <w:r w:rsidR="00FB18D0">
        <w:rPr/>
        <w:t xml:space="preserve">in order to assure the Faculty </w:t>
      </w:r>
      <w:r w:rsidR="00EF2264">
        <w:rPr/>
        <w:t xml:space="preserve">of Public Health </w:t>
      </w:r>
      <w:r w:rsidR="00AE1A91">
        <w:rPr/>
        <w:t xml:space="preserve">and these are </w:t>
      </w:r>
      <w:r w:rsidR="00EF2264">
        <w:rPr/>
        <w:t xml:space="preserve">set out here for clarity but are </w:t>
      </w:r>
      <w:r w:rsidR="00B72360">
        <w:rPr/>
        <w:t xml:space="preserve">consistent with the expectations set out </w:t>
      </w:r>
      <w:r w:rsidR="001D0E47">
        <w:rPr/>
        <w:t xml:space="preserve">in </w:t>
      </w:r>
      <w:r w:rsidR="00B72360">
        <w:rPr/>
        <w:t>the</w:t>
      </w:r>
      <w:r w:rsidR="00B72360">
        <w:rPr/>
        <w:t xml:space="preserve"> </w:t>
      </w:r>
      <w:r w:rsidR="001D0E47">
        <w:rPr/>
        <w:t>job description/ person specif</w:t>
      </w:r>
      <w:r w:rsidR="00270741">
        <w:rPr/>
        <w:t xml:space="preserve">ication. </w:t>
      </w:r>
    </w:p>
    <w:p w:rsidR="00270741" w:rsidRDefault="00270741" w14:paraId="792EA20A" w14:textId="77777777"/>
    <w:p w:rsidRPr="00E2516A" w:rsidR="00270741" w:rsidP="006608D8" w:rsidRDefault="006608D8" w14:paraId="08654E5A" w14:textId="1C097185">
      <w:pPr>
        <w:pStyle w:val="ListParagraph"/>
        <w:numPr>
          <w:ilvl w:val="0"/>
          <w:numId w:val="11"/>
        </w:numPr>
      </w:pPr>
      <w:r>
        <w:rPr>
          <w:b/>
          <w:bCs/>
        </w:rPr>
        <w:t xml:space="preserve">Use of Public Health </w:t>
      </w:r>
      <w:r w:rsidR="00862694">
        <w:rPr>
          <w:b/>
          <w:bCs/>
        </w:rPr>
        <w:t xml:space="preserve">intelligence to </w:t>
      </w:r>
      <w:r w:rsidR="00E2516A">
        <w:rPr>
          <w:b/>
          <w:bCs/>
        </w:rPr>
        <w:t xml:space="preserve">survey and assess a population’s health and wellbeing </w:t>
      </w:r>
    </w:p>
    <w:p w:rsidR="00E2516A" w:rsidP="00E2516A" w:rsidRDefault="00C2612F" w14:paraId="1A8B7EDC" w14:textId="4F6FD31B">
      <w:pPr>
        <w:pStyle w:val="ListParagraph"/>
        <w:ind w:left="1080"/>
      </w:pPr>
      <w:r>
        <w:t xml:space="preserve">To be able to synthesise data into information </w:t>
      </w:r>
      <w:r w:rsidR="006C70D4">
        <w:t xml:space="preserve">about the surveillance or assessment of a </w:t>
      </w:r>
      <w:r w:rsidR="001C73B0">
        <w:t>population’s health and wellbeing from multiple sources</w:t>
      </w:r>
      <w:r w:rsidR="00FD42FB">
        <w:t xml:space="preserve"> that can be communicated clearly and infor</w:t>
      </w:r>
      <w:r w:rsidR="0030758F">
        <w:t xml:space="preserve">m action planning to improve </w:t>
      </w:r>
      <w:r w:rsidR="00322AA4">
        <w:t>population health outcomes.</w:t>
      </w:r>
    </w:p>
    <w:p w:rsidR="00D2530C" w:rsidP="00E2516A" w:rsidRDefault="00D2530C" w14:paraId="5D25EB4F" w14:textId="77777777">
      <w:pPr>
        <w:pStyle w:val="ListParagraph"/>
        <w:ind w:left="1080"/>
      </w:pPr>
    </w:p>
    <w:p w:rsidRPr="00702651" w:rsidR="00322AA4" w:rsidP="00D2530C" w:rsidRDefault="005678A2" w14:paraId="501668BB" w14:textId="42DF6049">
      <w:pPr>
        <w:pStyle w:val="ListParagraph"/>
        <w:numPr>
          <w:ilvl w:val="0"/>
          <w:numId w:val="11"/>
        </w:numPr>
      </w:pPr>
      <w:r>
        <w:rPr>
          <w:b/>
          <w:bCs/>
        </w:rPr>
        <w:t xml:space="preserve">Assessing the evidence of effectiveness </w:t>
      </w:r>
      <w:r w:rsidR="008416A0">
        <w:rPr>
          <w:b/>
          <w:bCs/>
        </w:rPr>
        <w:t xml:space="preserve">of interventions, programmes and services intended to </w:t>
      </w:r>
      <w:r w:rsidR="00F64151">
        <w:rPr>
          <w:b/>
          <w:bCs/>
        </w:rPr>
        <w:t xml:space="preserve">improve the health or wellbeing of </w:t>
      </w:r>
      <w:r w:rsidR="00AE43F3">
        <w:rPr>
          <w:b/>
          <w:bCs/>
        </w:rPr>
        <w:t xml:space="preserve">individuals or populations </w:t>
      </w:r>
    </w:p>
    <w:p w:rsidR="00702651" w:rsidP="00702651" w:rsidRDefault="006C0303" w14:paraId="7807B76F" w14:textId="4087B68B">
      <w:pPr>
        <w:pStyle w:val="ListParagraph"/>
        <w:ind w:left="1080"/>
      </w:pPr>
      <w:r>
        <w:t xml:space="preserve">To be able to use a range of </w:t>
      </w:r>
      <w:r w:rsidR="00112A41">
        <w:t>resources to generate and communicate appropriately evidenced</w:t>
      </w:r>
      <w:r w:rsidR="00B82E48">
        <w:t xml:space="preserve"> and informed recommendations for improving population </w:t>
      </w:r>
      <w:r w:rsidR="008C3A99">
        <w:t>health across operational and strategic health and care settings</w:t>
      </w:r>
      <w:r w:rsidR="004B7521">
        <w:t>.</w:t>
      </w:r>
    </w:p>
    <w:p w:rsidRPr="00AE43F3" w:rsidR="004B7521" w:rsidP="00702651" w:rsidRDefault="004B7521" w14:paraId="1AEADE5E" w14:textId="77777777">
      <w:pPr>
        <w:pStyle w:val="ListParagraph"/>
        <w:ind w:left="1080"/>
      </w:pPr>
    </w:p>
    <w:p w:rsidR="00AE43F3" w:rsidP="00AE43F3" w:rsidRDefault="00AE43F3" w14:paraId="4B703B90" w14:textId="77777777">
      <w:pPr>
        <w:ind w:left="360"/>
      </w:pPr>
    </w:p>
    <w:p w:rsidRPr="002913CD" w:rsidR="00AE43F3" w:rsidP="00AE43F3" w:rsidRDefault="004B7521" w14:paraId="00A75ED2" w14:textId="324BF0AB">
      <w:pPr>
        <w:pStyle w:val="ListParagraph"/>
        <w:numPr>
          <w:ilvl w:val="0"/>
          <w:numId w:val="11"/>
        </w:numPr>
      </w:pPr>
      <w:r>
        <w:rPr>
          <w:b/>
          <w:bCs/>
        </w:rPr>
        <w:t>Policy and strategy</w:t>
      </w:r>
      <w:r w:rsidR="00ED3494">
        <w:rPr>
          <w:b/>
          <w:bCs/>
        </w:rPr>
        <w:t xml:space="preserve"> development and </w:t>
      </w:r>
      <w:r w:rsidR="002913CD">
        <w:rPr>
          <w:b/>
          <w:bCs/>
        </w:rPr>
        <w:t xml:space="preserve">implementation </w:t>
      </w:r>
    </w:p>
    <w:p w:rsidR="002913CD" w:rsidP="002913CD" w:rsidRDefault="002913CD" w14:paraId="4C081301" w14:textId="57A67B7E">
      <w:pPr>
        <w:pStyle w:val="ListParagraph"/>
        <w:ind w:left="1080"/>
      </w:pPr>
      <w:r>
        <w:t>To influence</w:t>
      </w:r>
      <w:r w:rsidR="004E3268">
        <w:t xml:space="preserve"> and contribute to the </w:t>
      </w:r>
      <w:r w:rsidR="008514DE">
        <w:t xml:space="preserve">development of policy and lead the development and implementation of a </w:t>
      </w:r>
      <w:r w:rsidR="00B3135C">
        <w:t>strategy</w:t>
      </w:r>
    </w:p>
    <w:p w:rsidR="00B3135C" w:rsidP="00B3135C" w:rsidRDefault="00B3135C" w14:paraId="2BCA7102" w14:textId="77777777"/>
    <w:p w:rsidRPr="00813663" w:rsidR="00B3135C" w:rsidP="00B3135C" w:rsidRDefault="001F5536" w14:paraId="3FB105E4" w14:textId="4EFF6498">
      <w:pPr>
        <w:pStyle w:val="ListParagraph"/>
        <w:numPr>
          <w:ilvl w:val="0"/>
          <w:numId w:val="11"/>
        </w:numPr>
      </w:pPr>
      <w:r>
        <w:rPr>
          <w:b/>
          <w:bCs/>
        </w:rPr>
        <w:t xml:space="preserve">Strategic leadership and collaborative working for Health </w:t>
      </w:r>
    </w:p>
    <w:p w:rsidR="00813663" w:rsidP="00813663" w:rsidRDefault="00813663" w14:paraId="31C46667" w14:textId="2FCB0C1F">
      <w:pPr>
        <w:pStyle w:val="ListParagraph"/>
        <w:ind w:left="1080"/>
      </w:pPr>
      <w:r>
        <w:t xml:space="preserve">To use a range of effective strategic </w:t>
      </w:r>
      <w:r w:rsidR="0027574F">
        <w:t>leadership, organisational and management skills</w:t>
      </w:r>
      <w:r w:rsidR="00501E97">
        <w:t xml:space="preserve"> in a variety of complex public health </w:t>
      </w:r>
      <w:r w:rsidR="00B85406">
        <w:t>situations and contexts</w:t>
      </w:r>
      <w:r w:rsidR="00B63336">
        <w:t xml:space="preserve">, dealing effectively with uncertainty and the unexpected </w:t>
      </w:r>
      <w:r w:rsidR="009F3C2B">
        <w:t xml:space="preserve">to achieve public health goals. </w:t>
      </w:r>
    </w:p>
    <w:p w:rsidR="009F3C2B" w:rsidP="00813663" w:rsidRDefault="009F3C2B" w14:paraId="1E1F3226" w14:textId="77777777">
      <w:pPr>
        <w:pStyle w:val="ListParagraph"/>
        <w:ind w:left="1080"/>
      </w:pPr>
    </w:p>
    <w:p w:rsidRPr="00DD39E8" w:rsidR="009F3C2B" w:rsidP="009F3C2B" w:rsidRDefault="00E75D9D" w14:paraId="69917D01" w14:textId="6F78EC0C">
      <w:pPr>
        <w:pStyle w:val="ListParagraph"/>
        <w:numPr>
          <w:ilvl w:val="0"/>
          <w:numId w:val="11"/>
        </w:numPr>
      </w:pPr>
      <w:r w:rsidRPr="00E75D9D">
        <w:rPr>
          <w:b/>
          <w:bCs/>
        </w:rPr>
        <w:t>Health</w:t>
      </w:r>
      <w:r>
        <w:t xml:space="preserve"> </w:t>
      </w:r>
      <w:r w:rsidRPr="00E75D9D">
        <w:rPr>
          <w:b/>
          <w:bCs/>
        </w:rPr>
        <w:t>Improvement</w:t>
      </w:r>
      <w:r w:rsidR="00430670">
        <w:rPr>
          <w:b/>
          <w:bCs/>
        </w:rPr>
        <w:t xml:space="preserve">, Determinants of Health and </w:t>
      </w:r>
      <w:r w:rsidR="00DD39E8">
        <w:rPr>
          <w:b/>
          <w:bCs/>
        </w:rPr>
        <w:t xml:space="preserve">Health Communication </w:t>
      </w:r>
    </w:p>
    <w:p w:rsidR="00DD39E8" w:rsidP="00DD39E8" w:rsidRDefault="00DD39E8" w14:paraId="005FA06E" w14:textId="22A85AED">
      <w:pPr>
        <w:pStyle w:val="ListParagraph"/>
        <w:ind w:left="1080"/>
      </w:pPr>
      <w:r>
        <w:t xml:space="preserve">To influence and </w:t>
      </w:r>
      <w:r w:rsidR="00C80B4A">
        <w:t>act on the broad determinants of Health at a system, commun</w:t>
      </w:r>
      <w:r w:rsidR="000543C1">
        <w:t>ity and individual level.</w:t>
      </w:r>
    </w:p>
    <w:p w:rsidR="000543C1" w:rsidP="000543C1" w:rsidRDefault="000543C1" w14:paraId="3756CDEE" w14:textId="77777777"/>
    <w:p w:rsidRPr="001916BE" w:rsidR="000543C1" w:rsidP="001916BE" w:rsidRDefault="001916BE" w14:paraId="0BFD28E7" w14:textId="79390568">
      <w:pPr>
        <w:pStyle w:val="ListParagraph"/>
        <w:numPr>
          <w:ilvl w:val="0"/>
          <w:numId w:val="11"/>
        </w:numPr>
      </w:pPr>
      <w:r>
        <w:rPr>
          <w:b/>
          <w:bCs/>
        </w:rPr>
        <w:t xml:space="preserve">Health Protection </w:t>
      </w:r>
    </w:p>
    <w:p w:rsidR="001916BE" w:rsidP="001916BE" w:rsidRDefault="000C0E5D" w14:paraId="34D51B89" w14:textId="2C11EF6E">
      <w:pPr>
        <w:pStyle w:val="ListParagraph"/>
        <w:ind w:left="1080"/>
      </w:pPr>
      <w:r>
        <w:t xml:space="preserve">To identify, assess and communicate risks </w:t>
      </w:r>
      <w:r w:rsidR="00EF41C8">
        <w:t>associated with hazards relevant to health protection, and to lead</w:t>
      </w:r>
      <w:r w:rsidR="00583D57">
        <w:t xml:space="preserve"> and co-ordinate the appropriate Public Health response. </w:t>
      </w:r>
    </w:p>
    <w:p w:rsidR="007871B3" w:rsidP="007871B3" w:rsidRDefault="007871B3" w14:paraId="099047B8" w14:textId="77777777"/>
    <w:p w:rsidRPr="00C75162" w:rsidR="007871B3" w:rsidP="00C75162" w:rsidRDefault="00C75162" w14:paraId="3631B942" w14:textId="58798892">
      <w:pPr>
        <w:pStyle w:val="ListParagraph"/>
        <w:numPr>
          <w:ilvl w:val="0"/>
          <w:numId w:val="11"/>
        </w:numPr>
      </w:pPr>
      <w:r>
        <w:rPr>
          <w:b/>
          <w:bCs/>
        </w:rPr>
        <w:t>Health and Care Public Health</w:t>
      </w:r>
    </w:p>
    <w:p w:rsidR="00C75162" w:rsidP="00C75162" w:rsidRDefault="00D700B1" w14:paraId="4A2A21A8" w14:textId="0C34E894">
      <w:pPr>
        <w:pStyle w:val="ListParagraph"/>
        <w:ind w:left="1080"/>
      </w:pPr>
      <w:r>
        <w:t>To be able to improve the</w:t>
      </w:r>
      <w:r w:rsidR="004F446D">
        <w:t xml:space="preserve"> efficiency, effectiveness, </w:t>
      </w:r>
      <w:r w:rsidR="00050BFB">
        <w:t xml:space="preserve">safety, reliability, responsiveness and </w:t>
      </w:r>
      <w:r w:rsidR="00A23929">
        <w:t>equity of Health and Care Services through applying insights</w:t>
      </w:r>
      <w:r w:rsidR="00C06ABB">
        <w:t xml:space="preserve"> from multiple sources including </w:t>
      </w:r>
      <w:r w:rsidR="00D167A0">
        <w:t>formal research, health surveillance</w:t>
      </w:r>
      <w:r w:rsidR="00A56AE2">
        <w:t xml:space="preserve">, needs analysis, service monitoring and evaluation. </w:t>
      </w:r>
    </w:p>
    <w:p w:rsidR="00902E3B" w:rsidP="00902E3B" w:rsidRDefault="00902E3B" w14:paraId="69A7A29A" w14:textId="77777777"/>
    <w:p w:rsidRPr="00902E3B" w:rsidR="00902E3B" w:rsidP="00902E3B" w:rsidRDefault="00902E3B" w14:paraId="4C8D1780" w14:textId="6F28DBF8">
      <w:pPr>
        <w:pStyle w:val="ListParagraph"/>
        <w:numPr>
          <w:ilvl w:val="0"/>
          <w:numId w:val="11"/>
        </w:numPr>
      </w:pPr>
      <w:r>
        <w:rPr>
          <w:b/>
          <w:bCs/>
        </w:rPr>
        <w:t>Academic Public Health</w:t>
      </w:r>
    </w:p>
    <w:p w:rsidR="00902E3B" w:rsidP="00902E3B" w:rsidRDefault="00DD31E8" w14:paraId="40795696" w14:textId="475FB56F">
      <w:pPr>
        <w:pStyle w:val="ListParagraph"/>
        <w:ind w:left="1080"/>
      </w:pPr>
      <w:r>
        <w:t xml:space="preserve">To add an academic perspective </w:t>
      </w:r>
      <w:r w:rsidR="00D35A95">
        <w:t xml:space="preserve">to all public health work undertaken. Specifically to </w:t>
      </w:r>
      <w:r w:rsidR="006B03A6">
        <w:t xml:space="preserve">be able to critically appraise evidence to inform </w:t>
      </w:r>
      <w:r w:rsidR="00DB4CEB">
        <w:t xml:space="preserve">policy and practice, identify evidence </w:t>
      </w:r>
      <w:r w:rsidR="006D11F2">
        <w:t xml:space="preserve">gaps with strategies to address these gaps, undertake </w:t>
      </w:r>
      <w:r w:rsidR="00023071">
        <w:t>research activities of a standard that is publishable in peer</w:t>
      </w:r>
      <w:r w:rsidR="007B5EAD">
        <w:t xml:space="preserve">-reviewed journals, and demonstrate </w:t>
      </w:r>
      <w:r w:rsidR="00BD6558">
        <w:t xml:space="preserve">competence in teaching and learning across all areas of public health </w:t>
      </w:r>
      <w:r w:rsidR="00491523">
        <w:t>practice.</w:t>
      </w:r>
    </w:p>
    <w:p w:rsidR="006B0EFB" w:rsidP="00902E3B" w:rsidRDefault="006B0EFB" w14:paraId="0675C127" w14:textId="77777777">
      <w:pPr>
        <w:pStyle w:val="ListParagraph"/>
        <w:ind w:left="1080"/>
      </w:pPr>
    </w:p>
    <w:p w:rsidR="0094446E" w:rsidP="00902E3B" w:rsidRDefault="0094446E" w14:paraId="6EC990FD" w14:textId="77777777">
      <w:pPr>
        <w:pStyle w:val="ListParagraph"/>
        <w:ind w:left="1080"/>
      </w:pPr>
    </w:p>
    <w:p w:rsidRPr="006B0EFB" w:rsidR="0094446E" w:rsidP="0094446E" w:rsidRDefault="0089755D" w14:paraId="0E50670F" w14:textId="77CBF820">
      <w:pPr>
        <w:pStyle w:val="ListParagraph"/>
        <w:numPr>
          <w:ilvl w:val="0"/>
          <w:numId w:val="11"/>
        </w:numPr>
      </w:pPr>
      <w:r>
        <w:rPr>
          <w:b/>
          <w:bCs/>
        </w:rPr>
        <w:lastRenderedPageBreak/>
        <w:t xml:space="preserve">Professional, personal </w:t>
      </w:r>
      <w:r w:rsidR="006B0EFB">
        <w:rPr>
          <w:b/>
          <w:bCs/>
        </w:rPr>
        <w:t xml:space="preserve">and ethical development </w:t>
      </w:r>
    </w:p>
    <w:p w:rsidR="006B0EFB" w:rsidP="006B0EFB" w:rsidRDefault="006B0EFB" w14:paraId="321997C1" w14:textId="3FABF18F">
      <w:pPr>
        <w:pStyle w:val="ListParagraph"/>
        <w:ind w:left="1080"/>
      </w:pPr>
      <w:r>
        <w:t xml:space="preserve">To be able to </w:t>
      </w:r>
      <w:r w:rsidR="001967D4">
        <w:t xml:space="preserve">shape, pursue actively and evaluate </w:t>
      </w:r>
      <w:r w:rsidR="00A9387B">
        <w:t xml:space="preserve">own personal and professional development </w:t>
      </w:r>
      <w:r w:rsidR="00F51515">
        <w:t xml:space="preserve">using insight into your behaviours and </w:t>
      </w:r>
      <w:r w:rsidR="009413E4">
        <w:t xml:space="preserve">attitudes and their impact </w:t>
      </w:r>
      <w:r w:rsidR="00FC5E39">
        <w:t>to modify behaviour</w:t>
      </w:r>
      <w:r w:rsidR="004D3C4E">
        <w:t xml:space="preserve"> and practice within the framework of the GMC</w:t>
      </w:r>
      <w:r w:rsidR="004B663B">
        <w:t xml:space="preserve">’s Good Medical Practice </w:t>
      </w:r>
      <w:r w:rsidR="00BC07C8">
        <w:t>(as</w:t>
      </w:r>
      <w:r w:rsidR="004B663B">
        <w:t xml:space="preserve"> used </w:t>
      </w:r>
      <w:r w:rsidR="00643DDA">
        <w:t>for appraisal and revalidation for cons</w:t>
      </w:r>
      <w:r w:rsidR="00C436D8">
        <w:t>ultants in Public Health) and the UK</w:t>
      </w:r>
      <w:r w:rsidR="001902DD">
        <w:t xml:space="preserve">PHR’s Code of Conduct. </w:t>
      </w:r>
    </w:p>
    <w:p w:rsidR="001902DD" w:rsidP="006B0EFB" w:rsidRDefault="001902DD" w14:paraId="1099BD34" w14:textId="77777777">
      <w:pPr>
        <w:pStyle w:val="ListParagraph"/>
        <w:ind w:left="1080"/>
      </w:pPr>
    </w:p>
    <w:p w:rsidRPr="00A627E1" w:rsidR="001902DD" w:rsidP="00A627E1" w:rsidRDefault="00A627E1" w14:paraId="6217E765" w14:textId="397E378D">
      <w:pPr>
        <w:pStyle w:val="ListParagraph"/>
        <w:numPr>
          <w:ilvl w:val="0"/>
          <w:numId w:val="11"/>
        </w:numPr>
      </w:pPr>
      <w:r>
        <w:rPr>
          <w:b/>
          <w:bCs/>
        </w:rPr>
        <w:t xml:space="preserve">Integration and application for consultant practice </w:t>
      </w:r>
    </w:p>
    <w:p w:rsidRPr="006F3D0F" w:rsidR="00A627E1" w:rsidP="00A627E1" w:rsidRDefault="006F3D0F" w14:paraId="5A8C15F2" w14:textId="70EED789">
      <w:pPr>
        <w:pStyle w:val="ListParagraph"/>
        <w:ind w:left="1080"/>
      </w:pPr>
      <w:r>
        <w:t xml:space="preserve">To be able to demonstrate </w:t>
      </w:r>
      <w:r w:rsidR="002258B7">
        <w:t xml:space="preserve">consistent </w:t>
      </w:r>
      <w:r>
        <w:t xml:space="preserve">use </w:t>
      </w:r>
      <w:r w:rsidR="002258B7">
        <w:t xml:space="preserve">of sound judgement to select from a range of </w:t>
      </w:r>
      <w:r w:rsidR="00BD04AB">
        <w:t>advanced public health expertise and skills, and to use them effectively</w:t>
      </w:r>
      <w:r w:rsidR="000A06FB">
        <w:t xml:space="preserve">, working at senior organisational levels </w:t>
      </w:r>
      <w:r w:rsidR="007F1143">
        <w:t xml:space="preserve">to deliver improved population health </w:t>
      </w:r>
      <w:r w:rsidR="0021662B">
        <w:t>in complex and unpredictable environments.</w:t>
      </w:r>
    </w:p>
    <w:p w:rsidRPr="00DD31E8" w:rsidR="006B0EFB" w:rsidP="006B0EFB" w:rsidRDefault="006B0EFB" w14:paraId="403442A9" w14:textId="77777777">
      <w:pPr>
        <w:ind w:left="360"/>
      </w:pPr>
    </w:p>
    <w:p w:rsidRPr="00813663" w:rsidR="00E75D9D" w:rsidP="0021662B" w:rsidRDefault="00752FB9" w14:paraId="07AA3304" w14:textId="7D0661E7">
      <w:r w:rsidR="00752FB9">
        <w:rPr/>
        <w:t>T</w:t>
      </w:r>
      <w:r w:rsidR="3ACBE82D">
        <w:rPr/>
        <w:t>he Consultant in</w:t>
      </w:r>
      <w:r w:rsidR="00332FFB">
        <w:rPr/>
        <w:t xml:space="preserve"> </w:t>
      </w:r>
      <w:r w:rsidR="00752FB9">
        <w:rPr/>
        <w:t>Public Healt</w:t>
      </w:r>
      <w:r w:rsidR="00332FFB">
        <w:rPr/>
        <w:t>h</w:t>
      </w:r>
      <w:r w:rsidR="00AD713E">
        <w:rPr/>
        <w:t xml:space="preserve"> is expected to have the </w:t>
      </w:r>
      <w:r w:rsidR="002D37E9">
        <w:rPr/>
        <w:t xml:space="preserve">technical expertise as well as the </w:t>
      </w:r>
      <w:r w:rsidR="00F91448">
        <w:rPr/>
        <w:t xml:space="preserve">ability to use those techniques to lead and support </w:t>
      </w:r>
      <w:r w:rsidR="00F76A46">
        <w:rPr/>
        <w:t xml:space="preserve">the development of complex solutions </w:t>
      </w:r>
      <w:r w:rsidR="00C61DBD">
        <w:rPr/>
        <w:t xml:space="preserve">to improve the health and wellbeing of local communities. </w:t>
      </w:r>
      <w:r w:rsidR="00963E57">
        <w:rPr/>
        <w:t xml:space="preserve">In addition, they are expected to have the skills and </w:t>
      </w:r>
      <w:r w:rsidR="00E40FE3">
        <w:rPr/>
        <w:t xml:space="preserve">ability to present the results of applying their technical </w:t>
      </w:r>
      <w:r w:rsidR="006E2BE8">
        <w:rPr/>
        <w:t>expertise so that they are understandable and stimulate action</w:t>
      </w:r>
      <w:r w:rsidR="008A061B">
        <w:rPr/>
        <w:t xml:space="preserve">s from a range of individuals and </w:t>
      </w:r>
      <w:proofErr w:type="spellStart"/>
      <w:r w:rsidR="0097665B">
        <w:rPr/>
        <w:t>organisations</w:t>
      </w:r>
      <w:proofErr w:type="spellEnd"/>
      <w:r w:rsidR="0097665B">
        <w:rPr/>
        <w:t xml:space="preserve">. </w:t>
      </w:r>
    </w:p>
    <w:sectPr w:rsidRPr="00813663" w:rsidR="00E75D9D">
      <w:type w:val="continuous"/>
      <w:pgSz w:w="11910" w:h="16840" w:orient="portrait"/>
      <w:pgMar w:top="1420" w:right="1320" w:bottom="280" w:left="1340" w:header="720" w:footer="720" w:gutter="0"/>
      <w:cols w:space="720"/>
    </w:sectPr>
  </w:body>
</w:document>
</file>

<file path=word/commentsExtended.xml><?xml version="1.0" encoding="utf-8"?>
<w15:commentsEx xmlns:mc="http://schemas.openxmlformats.org/markup-compatibility/2006" xmlns:w15="http://schemas.microsoft.com/office/word/2012/wordml" mc:Ignorable="w15"/>
</file>

<file path=word/commentsIds.xml><?xml version="1.0" encoding="utf-8"?>
<w16cid:commentsIds xmlns:mc="http://schemas.openxmlformats.org/markup-compatibility/2006" xmlns:w16cid="http://schemas.microsoft.com/office/word/2016/wordml/cid" mc:Ignorable="w16cid"/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D550E" w:rsidP="00102B10" w:rsidRDefault="001D550E" w14:paraId="132EFBAB" w14:textId="77777777">
      <w:r>
        <w:separator/>
      </w:r>
    </w:p>
  </w:endnote>
  <w:endnote w:type="continuationSeparator" w:id="0">
    <w:p w:rsidR="001D550E" w:rsidP="00102B10" w:rsidRDefault="001D550E" w14:paraId="2CD61648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D550E" w:rsidP="00102B10" w:rsidRDefault="001D550E" w14:paraId="54F57A60" w14:textId="77777777">
      <w:r>
        <w:separator/>
      </w:r>
    </w:p>
  </w:footnote>
  <w:footnote w:type="continuationSeparator" w:id="0">
    <w:p w:rsidR="001D550E" w:rsidP="00102B10" w:rsidRDefault="001D550E" w14:paraId="767300C0" w14:textId="7777777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FE189E"/>
    <w:multiLevelType w:val="hybridMultilevel"/>
    <w:tmpl w:val="FFFFFFFF"/>
    <w:lvl w:ilvl="0" w:tplc="43428C2E">
      <w:numFmt w:val="bullet"/>
      <w:lvlText w:val="•"/>
      <w:lvlJc w:val="left"/>
      <w:pPr>
        <w:ind w:left="468" w:hanging="361"/>
      </w:pPr>
      <w:rPr>
        <w:rFonts w:hint="default" w:ascii="Tahoma" w:hAnsi="Tahoma" w:eastAsia="Tahoma" w:cs="Tahoma"/>
        <w:b w:val="0"/>
        <w:bCs w:val="0"/>
        <w:i w:val="0"/>
        <w:iCs w:val="0"/>
        <w:w w:val="127"/>
        <w:sz w:val="22"/>
        <w:szCs w:val="22"/>
        <w:lang w:val="en-US" w:eastAsia="en-US" w:bidi="ar-SA"/>
      </w:rPr>
    </w:lvl>
    <w:lvl w:ilvl="1" w:tplc="622002FC">
      <w:numFmt w:val="bullet"/>
      <w:lvlText w:val="•"/>
      <w:lvlJc w:val="left"/>
      <w:pPr>
        <w:ind w:left="1305" w:hanging="361"/>
      </w:pPr>
      <w:rPr>
        <w:rFonts w:hint="default"/>
        <w:lang w:val="en-US" w:eastAsia="en-US" w:bidi="ar-SA"/>
      </w:rPr>
    </w:lvl>
    <w:lvl w:ilvl="2" w:tplc="EE968142">
      <w:numFmt w:val="bullet"/>
      <w:lvlText w:val="•"/>
      <w:lvlJc w:val="left"/>
      <w:pPr>
        <w:ind w:left="2150" w:hanging="361"/>
      </w:pPr>
      <w:rPr>
        <w:rFonts w:hint="default"/>
        <w:lang w:val="en-US" w:eastAsia="en-US" w:bidi="ar-SA"/>
      </w:rPr>
    </w:lvl>
    <w:lvl w:ilvl="3" w:tplc="506CA32A">
      <w:numFmt w:val="bullet"/>
      <w:lvlText w:val="•"/>
      <w:lvlJc w:val="left"/>
      <w:pPr>
        <w:ind w:left="2996" w:hanging="361"/>
      </w:pPr>
      <w:rPr>
        <w:rFonts w:hint="default"/>
        <w:lang w:val="en-US" w:eastAsia="en-US" w:bidi="ar-SA"/>
      </w:rPr>
    </w:lvl>
    <w:lvl w:ilvl="4" w:tplc="0CB4BD80">
      <w:numFmt w:val="bullet"/>
      <w:lvlText w:val="•"/>
      <w:lvlJc w:val="left"/>
      <w:pPr>
        <w:ind w:left="3841" w:hanging="361"/>
      </w:pPr>
      <w:rPr>
        <w:rFonts w:hint="default"/>
        <w:lang w:val="en-US" w:eastAsia="en-US" w:bidi="ar-SA"/>
      </w:rPr>
    </w:lvl>
    <w:lvl w:ilvl="5" w:tplc="786C22D6">
      <w:numFmt w:val="bullet"/>
      <w:lvlText w:val="•"/>
      <w:lvlJc w:val="left"/>
      <w:pPr>
        <w:ind w:left="4687" w:hanging="361"/>
      </w:pPr>
      <w:rPr>
        <w:rFonts w:hint="default"/>
        <w:lang w:val="en-US" w:eastAsia="en-US" w:bidi="ar-SA"/>
      </w:rPr>
    </w:lvl>
    <w:lvl w:ilvl="6" w:tplc="DA3E3464">
      <w:numFmt w:val="bullet"/>
      <w:lvlText w:val="•"/>
      <w:lvlJc w:val="left"/>
      <w:pPr>
        <w:ind w:left="5532" w:hanging="361"/>
      </w:pPr>
      <w:rPr>
        <w:rFonts w:hint="default"/>
        <w:lang w:val="en-US" w:eastAsia="en-US" w:bidi="ar-SA"/>
      </w:rPr>
    </w:lvl>
    <w:lvl w:ilvl="7" w:tplc="61E051D6">
      <w:numFmt w:val="bullet"/>
      <w:lvlText w:val="•"/>
      <w:lvlJc w:val="left"/>
      <w:pPr>
        <w:ind w:left="6377" w:hanging="361"/>
      </w:pPr>
      <w:rPr>
        <w:rFonts w:hint="default"/>
        <w:lang w:val="en-US" w:eastAsia="en-US" w:bidi="ar-SA"/>
      </w:rPr>
    </w:lvl>
    <w:lvl w:ilvl="8" w:tplc="FCA047A6">
      <w:numFmt w:val="bullet"/>
      <w:lvlText w:val="•"/>
      <w:lvlJc w:val="left"/>
      <w:pPr>
        <w:ind w:left="7223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0B696211"/>
    <w:multiLevelType w:val="hybridMultilevel"/>
    <w:tmpl w:val="FFFFFFFF"/>
    <w:lvl w:ilvl="0" w:tplc="F1E6BB9C">
      <w:numFmt w:val="bullet"/>
      <w:lvlText w:val="•"/>
      <w:lvlJc w:val="left"/>
      <w:pPr>
        <w:ind w:left="465" w:hanging="361"/>
      </w:pPr>
      <w:rPr>
        <w:rFonts w:hint="default" w:ascii="Tahoma" w:hAnsi="Tahoma" w:eastAsia="Tahoma" w:cs="Tahoma"/>
        <w:b w:val="0"/>
        <w:bCs w:val="0"/>
        <w:i w:val="0"/>
        <w:iCs w:val="0"/>
        <w:w w:val="127"/>
        <w:sz w:val="22"/>
        <w:szCs w:val="22"/>
        <w:lang w:val="en-US" w:eastAsia="en-US" w:bidi="ar-SA"/>
      </w:rPr>
    </w:lvl>
    <w:lvl w:ilvl="1" w:tplc="F04E8E5C">
      <w:numFmt w:val="bullet"/>
      <w:lvlText w:val="•"/>
      <w:lvlJc w:val="left"/>
      <w:pPr>
        <w:ind w:left="1304" w:hanging="361"/>
      </w:pPr>
      <w:rPr>
        <w:rFonts w:hint="default"/>
        <w:lang w:val="en-US" w:eastAsia="en-US" w:bidi="ar-SA"/>
      </w:rPr>
    </w:lvl>
    <w:lvl w:ilvl="2" w:tplc="CE84419E">
      <w:numFmt w:val="bullet"/>
      <w:lvlText w:val="•"/>
      <w:lvlJc w:val="left"/>
      <w:pPr>
        <w:ind w:left="2149" w:hanging="361"/>
      </w:pPr>
      <w:rPr>
        <w:rFonts w:hint="default"/>
        <w:lang w:val="en-US" w:eastAsia="en-US" w:bidi="ar-SA"/>
      </w:rPr>
    </w:lvl>
    <w:lvl w:ilvl="3" w:tplc="CE286184">
      <w:numFmt w:val="bullet"/>
      <w:lvlText w:val="•"/>
      <w:lvlJc w:val="left"/>
      <w:pPr>
        <w:ind w:left="2994" w:hanging="361"/>
      </w:pPr>
      <w:rPr>
        <w:rFonts w:hint="default"/>
        <w:lang w:val="en-US" w:eastAsia="en-US" w:bidi="ar-SA"/>
      </w:rPr>
    </w:lvl>
    <w:lvl w:ilvl="4" w:tplc="88E8D10C">
      <w:numFmt w:val="bullet"/>
      <w:lvlText w:val="•"/>
      <w:lvlJc w:val="left"/>
      <w:pPr>
        <w:ind w:left="3839" w:hanging="361"/>
      </w:pPr>
      <w:rPr>
        <w:rFonts w:hint="default"/>
        <w:lang w:val="en-US" w:eastAsia="en-US" w:bidi="ar-SA"/>
      </w:rPr>
    </w:lvl>
    <w:lvl w:ilvl="5" w:tplc="4250856A">
      <w:numFmt w:val="bullet"/>
      <w:lvlText w:val="•"/>
      <w:lvlJc w:val="left"/>
      <w:pPr>
        <w:ind w:left="4684" w:hanging="361"/>
      </w:pPr>
      <w:rPr>
        <w:rFonts w:hint="default"/>
        <w:lang w:val="en-US" w:eastAsia="en-US" w:bidi="ar-SA"/>
      </w:rPr>
    </w:lvl>
    <w:lvl w:ilvl="6" w:tplc="9F180068">
      <w:numFmt w:val="bullet"/>
      <w:lvlText w:val="•"/>
      <w:lvlJc w:val="left"/>
      <w:pPr>
        <w:ind w:left="5529" w:hanging="361"/>
      </w:pPr>
      <w:rPr>
        <w:rFonts w:hint="default"/>
        <w:lang w:val="en-US" w:eastAsia="en-US" w:bidi="ar-SA"/>
      </w:rPr>
    </w:lvl>
    <w:lvl w:ilvl="7" w:tplc="15A0DA10">
      <w:numFmt w:val="bullet"/>
      <w:lvlText w:val="•"/>
      <w:lvlJc w:val="left"/>
      <w:pPr>
        <w:ind w:left="6374" w:hanging="361"/>
      </w:pPr>
      <w:rPr>
        <w:rFonts w:hint="default"/>
        <w:lang w:val="en-US" w:eastAsia="en-US" w:bidi="ar-SA"/>
      </w:rPr>
    </w:lvl>
    <w:lvl w:ilvl="8" w:tplc="408C8CEE">
      <w:numFmt w:val="bullet"/>
      <w:lvlText w:val="•"/>
      <w:lvlJc w:val="left"/>
      <w:pPr>
        <w:ind w:left="7219" w:hanging="361"/>
      </w:pPr>
      <w:rPr>
        <w:rFonts w:hint="default"/>
        <w:lang w:val="en-US" w:eastAsia="en-US" w:bidi="ar-SA"/>
      </w:rPr>
    </w:lvl>
  </w:abstractNum>
  <w:abstractNum w:abstractNumId="2" w15:restartNumberingAfterBreak="0">
    <w:nsid w:val="16697CAF"/>
    <w:multiLevelType w:val="hybridMultilevel"/>
    <w:tmpl w:val="FFFFFFFF"/>
    <w:lvl w:ilvl="0" w:tplc="23722470">
      <w:numFmt w:val="bullet"/>
      <w:lvlText w:val="•"/>
      <w:lvlJc w:val="left"/>
      <w:pPr>
        <w:ind w:left="468" w:hanging="361"/>
      </w:pPr>
      <w:rPr>
        <w:rFonts w:hint="default" w:ascii="Tahoma" w:hAnsi="Tahoma" w:eastAsia="Tahoma" w:cs="Tahoma"/>
        <w:b w:val="0"/>
        <w:bCs w:val="0"/>
        <w:i w:val="0"/>
        <w:iCs w:val="0"/>
        <w:w w:val="127"/>
        <w:sz w:val="22"/>
        <w:szCs w:val="22"/>
        <w:lang w:val="en-US" w:eastAsia="en-US" w:bidi="ar-SA"/>
      </w:rPr>
    </w:lvl>
    <w:lvl w:ilvl="1" w:tplc="647A3296">
      <w:numFmt w:val="bullet"/>
      <w:lvlText w:val="•"/>
      <w:lvlJc w:val="left"/>
      <w:pPr>
        <w:ind w:left="1305" w:hanging="361"/>
      </w:pPr>
      <w:rPr>
        <w:rFonts w:hint="default"/>
        <w:lang w:val="en-US" w:eastAsia="en-US" w:bidi="ar-SA"/>
      </w:rPr>
    </w:lvl>
    <w:lvl w:ilvl="2" w:tplc="195068D0">
      <w:numFmt w:val="bullet"/>
      <w:lvlText w:val="•"/>
      <w:lvlJc w:val="left"/>
      <w:pPr>
        <w:ind w:left="2150" w:hanging="361"/>
      </w:pPr>
      <w:rPr>
        <w:rFonts w:hint="default"/>
        <w:lang w:val="en-US" w:eastAsia="en-US" w:bidi="ar-SA"/>
      </w:rPr>
    </w:lvl>
    <w:lvl w:ilvl="3" w:tplc="605C1512">
      <w:numFmt w:val="bullet"/>
      <w:lvlText w:val="•"/>
      <w:lvlJc w:val="left"/>
      <w:pPr>
        <w:ind w:left="2996" w:hanging="361"/>
      </w:pPr>
      <w:rPr>
        <w:rFonts w:hint="default"/>
        <w:lang w:val="en-US" w:eastAsia="en-US" w:bidi="ar-SA"/>
      </w:rPr>
    </w:lvl>
    <w:lvl w:ilvl="4" w:tplc="B6E64826">
      <w:numFmt w:val="bullet"/>
      <w:lvlText w:val="•"/>
      <w:lvlJc w:val="left"/>
      <w:pPr>
        <w:ind w:left="3841" w:hanging="361"/>
      </w:pPr>
      <w:rPr>
        <w:rFonts w:hint="default"/>
        <w:lang w:val="en-US" w:eastAsia="en-US" w:bidi="ar-SA"/>
      </w:rPr>
    </w:lvl>
    <w:lvl w:ilvl="5" w:tplc="492C6D1C">
      <w:numFmt w:val="bullet"/>
      <w:lvlText w:val="•"/>
      <w:lvlJc w:val="left"/>
      <w:pPr>
        <w:ind w:left="4687" w:hanging="361"/>
      </w:pPr>
      <w:rPr>
        <w:rFonts w:hint="default"/>
        <w:lang w:val="en-US" w:eastAsia="en-US" w:bidi="ar-SA"/>
      </w:rPr>
    </w:lvl>
    <w:lvl w:ilvl="6" w:tplc="4300A77A">
      <w:numFmt w:val="bullet"/>
      <w:lvlText w:val="•"/>
      <w:lvlJc w:val="left"/>
      <w:pPr>
        <w:ind w:left="5532" w:hanging="361"/>
      </w:pPr>
      <w:rPr>
        <w:rFonts w:hint="default"/>
        <w:lang w:val="en-US" w:eastAsia="en-US" w:bidi="ar-SA"/>
      </w:rPr>
    </w:lvl>
    <w:lvl w:ilvl="7" w:tplc="90AC7914">
      <w:numFmt w:val="bullet"/>
      <w:lvlText w:val="•"/>
      <w:lvlJc w:val="left"/>
      <w:pPr>
        <w:ind w:left="6377" w:hanging="361"/>
      </w:pPr>
      <w:rPr>
        <w:rFonts w:hint="default"/>
        <w:lang w:val="en-US" w:eastAsia="en-US" w:bidi="ar-SA"/>
      </w:rPr>
    </w:lvl>
    <w:lvl w:ilvl="8" w:tplc="62968856">
      <w:numFmt w:val="bullet"/>
      <w:lvlText w:val="•"/>
      <w:lvlJc w:val="left"/>
      <w:pPr>
        <w:ind w:left="7223" w:hanging="361"/>
      </w:pPr>
      <w:rPr>
        <w:rFonts w:hint="default"/>
        <w:lang w:val="en-US" w:eastAsia="en-US" w:bidi="ar-SA"/>
      </w:rPr>
    </w:lvl>
  </w:abstractNum>
  <w:abstractNum w:abstractNumId="3" w15:restartNumberingAfterBreak="0">
    <w:nsid w:val="16F44798"/>
    <w:multiLevelType w:val="hybridMultilevel"/>
    <w:tmpl w:val="9CB44D48"/>
    <w:lvl w:ilvl="0" w:tplc="FFFFFFFF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B1519D"/>
    <w:multiLevelType w:val="hybridMultilevel"/>
    <w:tmpl w:val="8158AEB2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1F2B7CE6"/>
    <w:multiLevelType w:val="hybridMultilevel"/>
    <w:tmpl w:val="FFFFFFFF"/>
    <w:lvl w:ilvl="0" w:tplc="9364DAAA">
      <w:numFmt w:val="bullet"/>
      <w:lvlText w:val="•"/>
      <w:lvlJc w:val="left"/>
      <w:pPr>
        <w:ind w:left="468" w:hanging="361"/>
      </w:pPr>
      <w:rPr>
        <w:rFonts w:hint="default" w:ascii="Tahoma" w:hAnsi="Tahoma" w:eastAsia="Tahoma" w:cs="Tahoma"/>
        <w:b w:val="0"/>
        <w:bCs w:val="0"/>
        <w:i w:val="0"/>
        <w:iCs w:val="0"/>
        <w:w w:val="127"/>
        <w:sz w:val="22"/>
        <w:szCs w:val="22"/>
        <w:lang w:val="en-US" w:eastAsia="en-US" w:bidi="ar-SA"/>
      </w:rPr>
    </w:lvl>
    <w:lvl w:ilvl="1" w:tplc="33A460F6">
      <w:numFmt w:val="bullet"/>
      <w:lvlText w:val="•"/>
      <w:lvlJc w:val="left"/>
      <w:pPr>
        <w:ind w:left="1305" w:hanging="361"/>
      </w:pPr>
      <w:rPr>
        <w:rFonts w:hint="default"/>
        <w:lang w:val="en-US" w:eastAsia="en-US" w:bidi="ar-SA"/>
      </w:rPr>
    </w:lvl>
    <w:lvl w:ilvl="2" w:tplc="2594FC16">
      <w:numFmt w:val="bullet"/>
      <w:lvlText w:val="•"/>
      <w:lvlJc w:val="left"/>
      <w:pPr>
        <w:ind w:left="2150" w:hanging="361"/>
      </w:pPr>
      <w:rPr>
        <w:rFonts w:hint="default"/>
        <w:lang w:val="en-US" w:eastAsia="en-US" w:bidi="ar-SA"/>
      </w:rPr>
    </w:lvl>
    <w:lvl w:ilvl="3" w:tplc="99D6144A">
      <w:numFmt w:val="bullet"/>
      <w:lvlText w:val="•"/>
      <w:lvlJc w:val="left"/>
      <w:pPr>
        <w:ind w:left="2996" w:hanging="361"/>
      </w:pPr>
      <w:rPr>
        <w:rFonts w:hint="default"/>
        <w:lang w:val="en-US" w:eastAsia="en-US" w:bidi="ar-SA"/>
      </w:rPr>
    </w:lvl>
    <w:lvl w:ilvl="4" w:tplc="D3225446">
      <w:numFmt w:val="bullet"/>
      <w:lvlText w:val="•"/>
      <w:lvlJc w:val="left"/>
      <w:pPr>
        <w:ind w:left="3841" w:hanging="361"/>
      </w:pPr>
      <w:rPr>
        <w:rFonts w:hint="default"/>
        <w:lang w:val="en-US" w:eastAsia="en-US" w:bidi="ar-SA"/>
      </w:rPr>
    </w:lvl>
    <w:lvl w:ilvl="5" w:tplc="65C0CCE8">
      <w:numFmt w:val="bullet"/>
      <w:lvlText w:val="•"/>
      <w:lvlJc w:val="left"/>
      <w:pPr>
        <w:ind w:left="4687" w:hanging="361"/>
      </w:pPr>
      <w:rPr>
        <w:rFonts w:hint="default"/>
        <w:lang w:val="en-US" w:eastAsia="en-US" w:bidi="ar-SA"/>
      </w:rPr>
    </w:lvl>
    <w:lvl w:ilvl="6" w:tplc="9ED003E2">
      <w:numFmt w:val="bullet"/>
      <w:lvlText w:val="•"/>
      <w:lvlJc w:val="left"/>
      <w:pPr>
        <w:ind w:left="5532" w:hanging="361"/>
      </w:pPr>
      <w:rPr>
        <w:rFonts w:hint="default"/>
        <w:lang w:val="en-US" w:eastAsia="en-US" w:bidi="ar-SA"/>
      </w:rPr>
    </w:lvl>
    <w:lvl w:ilvl="7" w:tplc="6AA4959E">
      <w:numFmt w:val="bullet"/>
      <w:lvlText w:val="•"/>
      <w:lvlJc w:val="left"/>
      <w:pPr>
        <w:ind w:left="6377" w:hanging="361"/>
      </w:pPr>
      <w:rPr>
        <w:rFonts w:hint="default"/>
        <w:lang w:val="en-US" w:eastAsia="en-US" w:bidi="ar-SA"/>
      </w:rPr>
    </w:lvl>
    <w:lvl w:ilvl="8" w:tplc="63D2046C">
      <w:numFmt w:val="bullet"/>
      <w:lvlText w:val="•"/>
      <w:lvlJc w:val="left"/>
      <w:pPr>
        <w:ind w:left="7223" w:hanging="361"/>
      </w:pPr>
      <w:rPr>
        <w:rFonts w:hint="default"/>
        <w:lang w:val="en-US" w:eastAsia="en-US" w:bidi="ar-SA"/>
      </w:rPr>
    </w:lvl>
  </w:abstractNum>
  <w:abstractNum w:abstractNumId="6" w15:restartNumberingAfterBreak="0">
    <w:nsid w:val="20F219A7"/>
    <w:multiLevelType w:val="hybridMultilevel"/>
    <w:tmpl w:val="FFFFFFFF"/>
    <w:lvl w:ilvl="0" w:tplc="9232FA8E">
      <w:numFmt w:val="bullet"/>
      <w:lvlText w:val="•"/>
      <w:lvlJc w:val="left"/>
      <w:pPr>
        <w:ind w:left="468" w:hanging="361"/>
      </w:pPr>
      <w:rPr>
        <w:rFonts w:hint="default" w:ascii="Tahoma" w:hAnsi="Tahoma" w:eastAsia="Tahoma" w:cs="Tahoma"/>
        <w:b w:val="0"/>
        <w:bCs w:val="0"/>
        <w:i w:val="0"/>
        <w:iCs w:val="0"/>
        <w:w w:val="127"/>
        <w:sz w:val="22"/>
        <w:szCs w:val="22"/>
        <w:lang w:val="en-US" w:eastAsia="en-US" w:bidi="ar-SA"/>
      </w:rPr>
    </w:lvl>
    <w:lvl w:ilvl="1" w:tplc="A20C2980">
      <w:numFmt w:val="bullet"/>
      <w:lvlText w:val="•"/>
      <w:lvlJc w:val="left"/>
      <w:pPr>
        <w:ind w:left="1305" w:hanging="361"/>
      </w:pPr>
      <w:rPr>
        <w:rFonts w:hint="default"/>
        <w:lang w:val="en-US" w:eastAsia="en-US" w:bidi="ar-SA"/>
      </w:rPr>
    </w:lvl>
    <w:lvl w:ilvl="2" w:tplc="87E838E4">
      <w:numFmt w:val="bullet"/>
      <w:lvlText w:val="•"/>
      <w:lvlJc w:val="left"/>
      <w:pPr>
        <w:ind w:left="2150" w:hanging="361"/>
      </w:pPr>
      <w:rPr>
        <w:rFonts w:hint="default"/>
        <w:lang w:val="en-US" w:eastAsia="en-US" w:bidi="ar-SA"/>
      </w:rPr>
    </w:lvl>
    <w:lvl w:ilvl="3" w:tplc="F3BAAD74">
      <w:numFmt w:val="bullet"/>
      <w:lvlText w:val="•"/>
      <w:lvlJc w:val="left"/>
      <w:pPr>
        <w:ind w:left="2996" w:hanging="361"/>
      </w:pPr>
      <w:rPr>
        <w:rFonts w:hint="default"/>
        <w:lang w:val="en-US" w:eastAsia="en-US" w:bidi="ar-SA"/>
      </w:rPr>
    </w:lvl>
    <w:lvl w:ilvl="4" w:tplc="B0E60842">
      <w:numFmt w:val="bullet"/>
      <w:lvlText w:val="•"/>
      <w:lvlJc w:val="left"/>
      <w:pPr>
        <w:ind w:left="3841" w:hanging="361"/>
      </w:pPr>
      <w:rPr>
        <w:rFonts w:hint="default"/>
        <w:lang w:val="en-US" w:eastAsia="en-US" w:bidi="ar-SA"/>
      </w:rPr>
    </w:lvl>
    <w:lvl w:ilvl="5" w:tplc="197893D4">
      <w:numFmt w:val="bullet"/>
      <w:lvlText w:val="•"/>
      <w:lvlJc w:val="left"/>
      <w:pPr>
        <w:ind w:left="4687" w:hanging="361"/>
      </w:pPr>
      <w:rPr>
        <w:rFonts w:hint="default"/>
        <w:lang w:val="en-US" w:eastAsia="en-US" w:bidi="ar-SA"/>
      </w:rPr>
    </w:lvl>
    <w:lvl w:ilvl="6" w:tplc="D5023C2A">
      <w:numFmt w:val="bullet"/>
      <w:lvlText w:val="•"/>
      <w:lvlJc w:val="left"/>
      <w:pPr>
        <w:ind w:left="5532" w:hanging="361"/>
      </w:pPr>
      <w:rPr>
        <w:rFonts w:hint="default"/>
        <w:lang w:val="en-US" w:eastAsia="en-US" w:bidi="ar-SA"/>
      </w:rPr>
    </w:lvl>
    <w:lvl w:ilvl="7" w:tplc="A4B2E58C">
      <w:numFmt w:val="bullet"/>
      <w:lvlText w:val="•"/>
      <w:lvlJc w:val="left"/>
      <w:pPr>
        <w:ind w:left="6377" w:hanging="361"/>
      </w:pPr>
      <w:rPr>
        <w:rFonts w:hint="default"/>
        <w:lang w:val="en-US" w:eastAsia="en-US" w:bidi="ar-SA"/>
      </w:rPr>
    </w:lvl>
    <w:lvl w:ilvl="8" w:tplc="AC4E9846">
      <w:numFmt w:val="bullet"/>
      <w:lvlText w:val="•"/>
      <w:lvlJc w:val="left"/>
      <w:pPr>
        <w:ind w:left="7223" w:hanging="361"/>
      </w:pPr>
      <w:rPr>
        <w:rFonts w:hint="default"/>
        <w:lang w:val="en-US" w:eastAsia="en-US" w:bidi="ar-SA"/>
      </w:rPr>
    </w:lvl>
  </w:abstractNum>
  <w:abstractNum w:abstractNumId="7" w15:restartNumberingAfterBreak="0">
    <w:nsid w:val="39442855"/>
    <w:multiLevelType w:val="hybridMultilevel"/>
    <w:tmpl w:val="9D8ED610"/>
    <w:lvl w:ilvl="0" w:tplc="FFFFFFFF">
      <w:numFmt w:val="bullet"/>
      <w:lvlText w:val="-"/>
      <w:lvlJc w:val="left"/>
      <w:pPr>
        <w:ind w:left="465" w:hanging="360"/>
      </w:pPr>
      <w:rPr>
        <w:rFonts w:hint="default" w:ascii="Tahoma" w:hAnsi="Tahoma" w:eastAsia="Tahoma" w:cs="Tahoma"/>
      </w:rPr>
    </w:lvl>
    <w:lvl w:ilvl="1" w:tplc="08090003" w:tentative="1">
      <w:start w:val="1"/>
      <w:numFmt w:val="bullet"/>
      <w:lvlText w:val="o"/>
      <w:lvlJc w:val="left"/>
      <w:pPr>
        <w:ind w:left="1185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905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625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345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065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785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505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225" w:hanging="360"/>
      </w:pPr>
      <w:rPr>
        <w:rFonts w:hint="default" w:ascii="Wingdings" w:hAnsi="Wingdings"/>
      </w:rPr>
    </w:lvl>
  </w:abstractNum>
  <w:abstractNum w:abstractNumId="8" w15:restartNumberingAfterBreak="0">
    <w:nsid w:val="3B4E554A"/>
    <w:multiLevelType w:val="hybridMultilevel"/>
    <w:tmpl w:val="FFFFFFFF"/>
    <w:lvl w:ilvl="0" w:tplc="8F02A164">
      <w:numFmt w:val="bullet"/>
      <w:lvlText w:val="•"/>
      <w:lvlJc w:val="left"/>
      <w:pPr>
        <w:ind w:left="465" w:hanging="361"/>
      </w:pPr>
      <w:rPr>
        <w:rFonts w:hint="default" w:ascii="Tahoma" w:hAnsi="Tahoma" w:eastAsia="Tahoma" w:cs="Tahoma"/>
        <w:b w:val="0"/>
        <w:bCs w:val="0"/>
        <w:i w:val="0"/>
        <w:iCs w:val="0"/>
        <w:w w:val="127"/>
        <w:sz w:val="22"/>
        <w:szCs w:val="22"/>
        <w:lang w:val="en-US" w:eastAsia="en-US" w:bidi="ar-SA"/>
      </w:rPr>
    </w:lvl>
    <w:lvl w:ilvl="1" w:tplc="00F8906C">
      <w:numFmt w:val="bullet"/>
      <w:lvlText w:val="•"/>
      <w:lvlJc w:val="left"/>
      <w:pPr>
        <w:ind w:left="1304" w:hanging="361"/>
      </w:pPr>
      <w:rPr>
        <w:rFonts w:hint="default"/>
        <w:lang w:val="en-US" w:eastAsia="en-US" w:bidi="ar-SA"/>
      </w:rPr>
    </w:lvl>
    <w:lvl w:ilvl="2" w:tplc="FD6EF4F6">
      <w:numFmt w:val="bullet"/>
      <w:lvlText w:val="•"/>
      <w:lvlJc w:val="left"/>
      <w:pPr>
        <w:ind w:left="2149" w:hanging="361"/>
      </w:pPr>
      <w:rPr>
        <w:rFonts w:hint="default"/>
        <w:lang w:val="en-US" w:eastAsia="en-US" w:bidi="ar-SA"/>
      </w:rPr>
    </w:lvl>
    <w:lvl w:ilvl="3" w:tplc="2C8079B0">
      <w:numFmt w:val="bullet"/>
      <w:lvlText w:val="•"/>
      <w:lvlJc w:val="left"/>
      <w:pPr>
        <w:ind w:left="2994" w:hanging="361"/>
      </w:pPr>
      <w:rPr>
        <w:rFonts w:hint="default"/>
        <w:lang w:val="en-US" w:eastAsia="en-US" w:bidi="ar-SA"/>
      </w:rPr>
    </w:lvl>
    <w:lvl w:ilvl="4" w:tplc="E2685726">
      <w:numFmt w:val="bullet"/>
      <w:lvlText w:val="•"/>
      <w:lvlJc w:val="left"/>
      <w:pPr>
        <w:ind w:left="3839" w:hanging="361"/>
      </w:pPr>
      <w:rPr>
        <w:rFonts w:hint="default"/>
        <w:lang w:val="en-US" w:eastAsia="en-US" w:bidi="ar-SA"/>
      </w:rPr>
    </w:lvl>
    <w:lvl w:ilvl="5" w:tplc="C6BCB882">
      <w:numFmt w:val="bullet"/>
      <w:lvlText w:val="•"/>
      <w:lvlJc w:val="left"/>
      <w:pPr>
        <w:ind w:left="4684" w:hanging="361"/>
      </w:pPr>
      <w:rPr>
        <w:rFonts w:hint="default"/>
        <w:lang w:val="en-US" w:eastAsia="en-US" w:bidi="ar-SA"/>
      </w:rPr>
    </w:lvl>
    <w:lvl w:ilvl="6" w:tplc="F6FCC39E">
      <w:numFmt w:val="bullet"/>
      <w:lvlText w:val="•"/>
      <w:lvlJc w:val="left"/>
      <w:pPr>
        <w:ind w:left="5529" w:hanging="361"/>
      </w:pPr>
      <w:rPr>
        <w:rFonts w:hint="default"/>
        <w:lang w:val="en-US" w:eastAsia="en-US" w:bidi="ar-SA"/>
      </w:rPr>
    </w:lvl>
    <w:lvl w:ilvl="7" w:tplc="0FF0F1B0">
      <w:numFmt w:val="bullet"/>
      <w:lvlText w:val="•"/>
      <w:lvlJc w:val="left"/>
      <w:pPr>
        <w:ind w:left="6374" w:hanging="361"/>
      </w:pPr>
      <w:rPr>
        <w:rFonts w:hint="default"/>
        <w:lang w:val="en-US" w:eastAsia="en-US" w:bidi="ar-SA"/>
      </w:rPr>
    </w:lvl>
    <w:lvl w:ilvl="8" w:tplc="ACE202A4">
      <w:numFmt w:val="bullet"/>
      <w:lvlText w:val="•"/>
      <w:lvlJc w:val="left"/>
      <w:pPr>
        <w:ind w:left="7219" w:hanging="361"/>
      </w:pPr>
      <w:rPr>
        <w:rFonts w:hint="default"/>
        <w:lang w:val="en-US" w:eastAsia="en-US" w:bidi="ar-SA"/>
      </w:rPr>
    </w:lvl>
  </w:abstractNum>
  <w:abstractNum w:abstractNumId="9" w15:restartNumberingAfterBreak="0">
    <w:nsid w:val="41D7223F"/>
    <w:multiLevelType w:val="hybridMultilevel"/>
    <w:tmpl w:val="FFFFFFFF"/>
    <w:lvl w:ilvl="0" w:tplc="FAA66E7A">
      <w:numFmt w:val="bullet"/>
      <w:lvlText w:val="•"/>
      <w:lvlJc w:val="left"/>
      <w:pPr>
        <w:ind w:left="468" w:hanging="361"/>
      </w:pPr>
      <w:rPr>
        <w:rFonts w:hint="default" w:ascii="Tahoma" w:hAnsi="Tahoma" w:eastAsia="Tahoma" w:cs="Tahoma"/>
        <w:b w:val="0"/>
        <w:bCs w:val="0"/>
        <w:i w:val="0"/>
        <w:iCs w:val="0"/>
        <w:w w:val="127"/>
        <w:sz w:val="22"/>
        <w:szCs w:val="22"/>
        <w:lang w:val="en-US" w:eastAsia="en-US" w:bidi="ar-SA"/>
      </w:rPr>
    </w:lvl>
    <w:lvl w:ilvl="1" w:tplc="B2C8148C">
      <w:numFmt w:val="bullet"/>
      <w:lvlText w:val="•"/>
      <w:lvlJc w:val="left"/>
      <w:pPr>
        <w:ind w:left="1305" w:hanging="361"/>
      </w:pPr>
      <w:rPr>
        <w:rFonts w:hint="default"/>
        <w:lang w:val="en-US" w:eastAsia="en-US" w:bidi="ar-SA"/>
      </w:rPr>
    </w:lvl>
    <w:lvl w:ilvl="2" w:tplc="B7F25036">
      <w:numFmt w:val="bullet"/>
      <w:lvlText w:val="•"/>
      <w:lvlJc w:val="left"/>
      <w:pPr>
        <w:ind w:left="2150" w:hanging="361"/>
      </w:pPr>
      <w:rPr>
        <w:rFonts w:hint="default"/>
        <w:lang w:val="en-US" w:eastAsia="en-US" w:bidi="ar-SA"/>
      </w:rPr>
    </w:lvl>
    <w:lvl w:ilvl="3" w:tplc="B436FE56">
      <w:numFmt w:val="bullet"/>
      <w:lvlText w:val="•"/>
      <w:lvlJc w:val="left"/>
      <w:pPr>
        <w:ind w:left="2996" w:hanging="361"/>
      </w:pPr>
      <w:rPr>
        <w:rFonts w:hint="default"/>
        <w:lang w:val="en-US" w:eastAsia="en-US" w:bidi="ar-SA"/>
      </w:rPr>
    </w:lvl>
    <w:lvl w:ilvl="4" w:tplc="CA5EFA84">
      <w:numFmt w:val="bullet"/>
      <w:lvlText w:val="•"/>
      <w:lvlJc w:val="left"/>
      <w:pPr>
        <w:ind w:left="3841" w:hanging="361"/>
      </w:pPr>
      <w:rPr>
        <w:rFonts w:hint="default"/>
        <w:lang w:val="en-US" w:eastAsia="en-US" w:bidi="ar-SA"/>
      </w:rPr>
    </w:lvl>
    <w:lvl w:ilvl="5" w:tplc="2F00741E">
      <w:numFmt w:val="bullet"/>
      <w:lvlText w:val="•"/>
      <w:lvlJc w:val="left"/>
      <w:pPr>
        <w:ind w:left="4687" w:hanging="361"/>
      </w:pPr>
      <w:rPr>
        <w:rFonts w:hint="default"/>
        <w:lang w:val="en-US" w:eastAsia="en-US" w:bidi="ar-SA"/>
      </w:rPr>
    </w:lvl>
    <w:lvl w:ilvl="6" w:tplc="FF48104E">
      <w:numFmt w:val="bullet"/>
      <w:lvlText w:val="•"/>
      <w:lvlJc w:val="left"/>
      <w:pPr>
        <w:ind w:left="5532" w:hanging="361"/>
      </w:pPr>
      <w:rPr>
        <w:rFonts w:hint="default"/>
        <w:lang w:val="en-US" w:eastAsia="en-US" w:bidi="ar-SA"/>
      </w:rPr>
    </w:lvl>
    <w:lvl w:ilvl="7" w:tplc="D5B63A94">
      <w:numFmt w:val="bullet"/>
      <w:lvlText w:val="•"/>
      <w:lvlJc w:val="left"/>
      <w:pPr>
        <w:ind w:left="6377" w:hanging="361"/>
      </w:pPr>
      <w:rPr>
        <w:rFonts w:hint="default"/>
        <w:lang w:val="en-US" w:eastAsia="en-US" w:bidi="ar-SA"/>
      </w:rPr>
    </w:lvl>
    <w:lvl w:ilvl="8" w:tplc="A4280632">
      <w:numFmt w:val="bullet"/>
      <w:lvlText w:val="•"/>
      <w:lvlJc w:val="left"/>
      <w:pPr>
        <w:ind w:left="7223" w:hanging="361"/>
      </w:pPr>
      <w:rPr>
        <w:rFonts w:hint="default"/>
        <w:lang w:val="en-US" w:eastAsia="en-US" w:bidi="ar-SA"/>
      </w:rPr>
    </w:lvl>
  </w:abstractNum>
  <w:abstractNum w:abstractNumId="10" w15:restartNumberingAfterBreak="0">
    <w:nsid w:val="47844C6B"/>
    <w:multiLevelType w:val="hybridMultilevel"/>
    <w:tmpl w:val="C1B002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605F6F"/>
    <w:multiLevelType w:val="hybridMultilevel"/>
    <w:tmpl w:val="7B3E9ED6"/>
    <w:lvl w:ilvl="0" w:tplc="FFFFFFFF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914EA1"/>
    <w:multiLevelType w:val="hybridMultilevel"/>
    <w:tmpl w:val="FFFFFFFF"/>
    <w:lvl w:ilvl="0" w:tplc="97DA000E">
      <w:numFmt w:val="bullet"/>
      <w:lvlText w:val="•"/>
      <w:lvlJc w:val="left"/>
      <w:pPr>
        <w:ind w:left="468" w:hanging="361"/>
      </w:pPr>
      <w:rPr>
        <w:rFonts w:hint="default" w:ascii="Tahoma" w:hAnsi="Tahoma" w:eastAsia="Tahoma" w:cs="Tahoma"/>
        <w:b w:val="0"/>
        <w:bCs w:val="0"/>
        <w:i w:val="0"/>
        <w:iCs w:val="0"/>
        <w:w w:val="127"/>
        <w:sz w:val="22"/>
        <w:szCs w:val="22"/>
        <w:lang w:val="en-US" w:eastAsia="en-US" w:bidi="ar-SA"/>
      </w:rPr>
    </w:lvl>
    <w:lvl w:ilvl="1" w:tplc="59AA4D56">
      <w:numFmt w:val="bullet"/>
      <w:lvlText w:val="•"/>
      <w:lvlJc w:val="left"/>
      <w:pPr>
        <w:ind w:left="1305" w:hanging="361"/>
      </w:pPr>
      <w:rPr>
        <w:rFonts w:hint="default"/>
        <w:lang w:val="en-US" w:eastAsia="en-US" w:bidi="ar-SA"/>
      </w:rPr>
    </w:lvl>
    <w:lvl w:ilvl="2" w:tplc="45F4F068">
      <w:numFmt w:val="bullet"/>
      <w:lvlText w:val="•"/>
      <w:lvlJc w:val="left"/>
      <w:pPr>
        <w:ind w:left="2150" w:hanging="361"/>
      </w:pPr>
      <w:rPr>
        <w:rFonts w:hint="default"/>
        <w:lang w:val="en-US" w:eastAsia="en-US" w:bidi="ar-SA"/>
      </w:rPr>
    </w:lvl>
    <w:lvl w:ilvl="3" w:tplc="65F86832">
      <w:numFmt w:val="bullet"/>
      <w:lvlText w:val="•"/>
      <w:lvlJc w:val="left"/>
      <w:pPr>
        <w:ind w:left="2996" w:hanging="361"/>
      </w:pPr>
      <w:rPr>
        <w:rFonts w:hint="default"/>
        <w:lang w:val="en-US" w:eastAsia="en-US" w:bidi="ar-SA"/>
      </w:rPr>
    </w:lvl>
    <w:lvl w:ilvl="4" w:tplc="E5069F8C">
      <w:numFmt w:val="bullet"/>
      <w:lvlText w:val="•"/>
      <w:lvlJc w:val="left"/>
      <w:pPr>
        <w:ind w:left="3841" w:hanging="361"/>
      </w:pPr>
      <w:rPr>
        <w:rFonts w:hint="default"/>
        <w:lang w:val="en-US" w:eastAsia="en-US" w:bidi="ar-SA"/>
      </w:rPr>
    </w:lvl>
    <w:lvl w:ilvl="5" w:tplc="41E8B474">
      <w:numFmt w:val="bullet"/>
      <w:lvlText w:val="•"/>
      <w:lvlJc w:val="left"/>
      <w:pPr>
        <w:ind w:left="4687" w:hanging="361"/>
      </w:pPr>
      <w:rPr>
        <w:rFonts w:hint="default"/>
        <w:lang w:val="en-US" w:eastAsia="en-US" w:bidi="ar-SA"/>
      </w:rPr>
    </w:lvl>
    <w:lvl w:ilvl="6" w:tplc="6BC02B76">
      <w:numFmt w:val="bullet"/>
      <w:lvlText w:val="•"/>
      <w:lvlJc w:val="left"/>
      <w:pPr>
        <w:ind w:left="5532" w:hanging="361"/>
      </w:pPr>
      <w:rPr>
        <w:rFonts w:hint="default"/>
        <w:lang w:val="en-US" w:eastAsia="en-US" w:bidi="ar-SA"/>
      </w:rPr>
    </w:lvl>
    <w:lvl w:ilvl="7" w:tplc="DD988B84">
      <w:numFmt w:val="bullet"/>
      <w:lvlText w:val="•"/>
      <w:lvlJc w:val="left"/>
      <w:pPr>
        <w:ind w:left="6377" w:hanging="361"/>
      </w:pPr>
      <w:rPr>
        <w:rFonts w:hint="default"/>
        <w:lang w:val="en-US" w:eastAsia="en-US" w:bidi="ar-SA"/>
      </w:rPr>
    </w:lvl>
    <w:lvl w:ilvl="8" w:tplc="B1D4A11C">
      <w:numFmt w:val="bullet"/>
      <w:lvlText w:val="•"/>
      <w:lvlJc w:val="left"/>
      <w:pPr>
        <w:ind w:left="7223" w:hanging="361"/>
      </w:pPr>
      <w:rPr>
        <w:rFonts w:hint="default"/>
        <w:lang w:val="en-US" w:eastAsia="en-US" w:bidi="ar-SA"/>
      </w:rPr>
    </w:lvl>
  </w:abstractNum>
  <w:abstractNum w:abstractNumId="13" w15:restartNumberingAfterBreak="0">
    <w:nsid w:val="6D6B7CD0"/>
    <w:multiLevelType w:val="hybridMultilevel"/>
    <w:tmpl w:val="25767A5A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  <w:num w:numId="3">
    <w:abstractNumId w:val="8"/>
  </w:num>
  <w:num w:numId="4">
    <w:abstractNumId w:val="9"/>
  </w:num>
  <w:num w:numId="5">
    <w:abstractNumId w:val="5"/>
  </w:num>
  <w:num w:numId="6">
    <w:abstractNumId w:val="12"/>
  </w:num>
  <w:num w:numId="7">
    <w:abstractNumId w:val="2"/>
  </w:num>
  <w:num w:numId="8">
    <w:abstractNumId w:val="6"/>
  </w:num>
  <w:num w:numId="9">
    <w:abstractNumId w:val="7"/>
  </w:num>
  <w:num w:numId="10">
    <w:abstractNumId w:val="3"/>
  </w:num>
  <w:num w:numId="11">
    <w:abstractNumId w:val="11"/>
  </w:num>
  <w:num w:numId="12">
    <w:abstractNumId w:val="4"/>
  </w:num>
  <w:num w:numId="13">
    <w:abstractNumId w:val="10"/>
  </w:num>
  <w:num w:numId="14">
    <w:abstractNumId w:val="13"/>
  </w:num>
</w:numbering>
</file>

<file path=word/people.xml><?xml version="1.0" encoding="utf-8"?>
<w15:people xmlns:mc="http://schemas.openxmlformats.org/markup-compatibility/2006" xmlns:w15="http://schemas.microsoft.com/office/word/2012/wordml" mc:Ignorable="w15"/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A78"/>
    <w:rsid w:val="00002C49"/>
    <w:rsid w:val="00012D00"/>
    <w:rsid w:val="0001494B"/>
    <w:rsid w:val="00014DEB"/>
    <w:rsid w:val="000217BC"/>
    <w:rsid w:val="00022F62"/>
    <w:rsid w:val="00023071"/>
    <w:rsid w:val="00026C4D"/>
    <w:rsid w:val="00034DAC"/>
    <w:rsid w:val="00035147"/>
    <w:rsid w:val="0003660D"/>
    <w:rsid w:val="000409EB"/>
    <w:rsid w:val="00042C45"/>
    <w:rsid w:val="00043C8F"/>
    <w:rsid w:val="000450D7"/>
    <w:rsid w:val="00050BFB"/>
    <w:rsid w:val="000519A9"/>
    <w:rsid w:val="00051C7B"/>
    <w:rsid w:val="000543C1"/>
    <w:rsid w:val="00062495"/>
    <w:rsid w:val="00062C58"/>
    <w:rsid w:val="00063977"/>
    <w:rsid w:val="00063A09"/>
    <w:rsid w:val="00070FD7"/>
    <w:rsid w:val="00072F2E"/>
    <w:rsid w:val="00075A57"/>
    <w:rsid w:val="00081C69"/>
    <w:rsid w:val="00083BF0"/>
    <w:rsid w:val="00094F4E"/>
    <w:rsid w:val="000A06FB"/>
    <w:rsid w:val="000B0330"/>
    <w:rsid w:val="000C0E5D"/>
    <w:rsid w:val="000C250C"/>
    <w:rsid w:val="000C259A"/>
    <w:rsid w:val="000D59CC"/>
    <w:rsid w:val="000D6DD4"/>
    <w:rsid w:val="000E0A70"/>
    <w:rsid w:val="000E1404"/>
    <w:rsid w:val="000E4286"/>
    <w:rsid w:val="000E4F8C"/>
    <w:rsid w:val="000E7304"/>
    <w:rsid w:val="000F2D17"/>
    <w:rsid w:val="000F5EB1"/>
    <w:rsid w:val="000F6CC8"/>
    <w:rsid w:val="000F77A0"/>
    <w:rsid w:val="0010151F"/>
    <w:rsid w:val="00101974"/>
    <w:rsid w:val="00102B10"/>
    <w:rsid w:val="00106692"/>
    <w:rsid w:val="001074A3"/>
    <w:rsid w:val="0011011B"/>
    <w:rsid w:val="001114E1"/>
    <w:rsid w:val="00112A41"/>
    <w:rsid w:val="00124592"/>
    <w:rsid w:val="001259BC"/>
    <w:rsid w:val="00125E67"/>
    <w:rsid w:val="00125EBE"/>
    <w:rsid w:val="00127473"/>
    <w:rsid w:val="0013153E"/>
    <w:rsid w:val="00133935"/>
    <w:rsid w:val="00133999"/>
    <w:rsid w:val="001354EA"/>
    <w:rsid w:val="00142E80"/>
    <w:rsid w:val="00143DB8"/>
    <w:rsid w:val="00145317"/>
    <w:rsid w:val="0014611F"/>
    <w:rsid w:val="0015294A"/>
    <w:rsid w:val="00152DB6"/>
    <w:rsid w:val="00153BD0"/>
    <w:rsid w:val="00155469"/>
    <w:rsid w:val="00156E2F"/>
    <w:rsid w:val="00157737"/>
    <w:rsid w:val="0016028F"/>
    <w:rsid w:val="00160432"/>
    <w:rsid w:val="00161CC2"/>
    <w:rsid w:val="00166355"/>
    <w:rsid w:val="001757EC"/>
    <w:rsid w:val="00181C1D"/>
    <w:rsid w:val="001832D5"/>
    <w:rsid w:val="00187178"/>
    <w:rsid w:val="001902DD"/>
    <w:rsid w:val="001916BE"/>
    <w:rsid w:val="001967D4"/>
    <w:rsid w:val="001973FF"/>
    <w:rsid w:val="00197958"/>
    <w:rsid w:val="001A19E5"/>
    <w:rsid w:val="001A2796"/>
    <w:rsid w:val="001A4F1E"/>
    <w:rsid w:val="001B1DEE"/>
    <w:rsid w:val="001B25EC"/>
    <w:rsid w:val="001B71C9"/>
    <w:rsid w:val="001B7B98"/>
    <w:rsid w:val="001B7DE2"/>
    <w:rsid w:val="001C673A"/>
    <w:rsid w:val="001C73B0"/>
    <w:rsid w:val="001C7D2E"/>
    <w:rsid w:val="001D0E47"/>
    <w:rsid w:val="001D2A00"/>
    <w:rsid w:val="001D550E"/>
    <w:rsid w:val="001E0142"/>
    <w:rsid w:val="001E108F"/>
    <w:rsid w:val="001E4A47"/>
    <w:rsid w:val="001E7A82"/>
    <w:rsid w:val="001F139B"/>
    <w:rsid w:val="001F5536"/>
    <w:rsid w:val="001F681E"/>
    <w:rsid w:val="00201333"/>
    <w:rsid w:val="00211329"/>
    <w:rsid w:val="0021662B"/>
    <w:rsid w:val="00220CBB"/>
    <w:rsid w:val="002258B7"/>
    <w:rsid w:val="00227544"/>
    <w:rsid w:val="0023484B"/>
    <w:rsid w:val="00236689"/>
    <w:rsid w:val="00237003"/>
    <w:rsid w:val="002453F8"/>
    <w:rsid w:val="00245564"/>
    <w:rsid w:val="002469EA"/>
    <w:rsid w:val="00250501"/>
    <w:rsid w:val="00257927"/>
    <w:rsid w:val="00264CEF"/>
    <w:rsid w:val="00270741"/>
    <w:rsid w:val="00271829"/>
    <w:rsid w:val="00274160"/>
    <w:rsid w:val="0027574F"/>
    <w:rsid w:val="00280F34"/>
    <w:rsid w:val="002913CD"/>
    <w:rsid w:val="002A041B"/>
    <w:rsid w:val="002A0F2A"/>
    <w:rsid w:val="002A43A4"/>
    <w:rsid w:val="002A4AED"/>
    <w:rsid w:val="002A6E45"/>
    <w:rsid w:val="002A7BC1"/>
    <w:rsid w:val="002B435C"/>
    <w:rsid w:val="002B4868"/>
    <w:rsid w:val="002B4B95"/>
    <w:rsid w:val="002C17D0"/>
    <w:rsid w:val="002C3BAE"/>
    <w:rsid w:val="002C70AA"/>
    <w:rsid w:val="002C7DEA"/>
    <w:rsid w:val="002D1B79"/>
    <w:rsid w:val="002D2BBD"/>
    <w:rsid w:val="002D37E9"/>
    <w:rsid w:val="002D4699"/>
    <w:rsid w:val="002D5E88"/>
    <w:rsid w:val="002D5EF7"/>
    <w:rsid w:val="002D6791"/>
    <w:rsid w:val="002F13D5"/>
    <w:rsid w:val="002F406A"/>
    <w:rsid w:val="0030073A"/>
    <w:rsid w:val="00301428"/>
    <w:rsid w:val="0030758F"/>
    <w:rsid w:val="00313942"/>
    <w:rsid w:val="00313D0A"/>
    <w:rsid w:val="00315B39"/>
    <w:rsid w:val="00315F20"/>
    <w:rsid w:val="003201B7"/>
    <w:rsid w:val="00322AA4"/>
    <w:rsid w:val="00324C9F"/>
    <w:rsid w:val="00324E97"/>
    <w:rsid w:val="00326CD3"/>
    <w:rsid w:val="00332075"/>
    <w:rsid w:val="00332FFB"/>
    <w:rsid w:val="00334241"/>
    <w:rsid w:val="00336F25"/>
    <w:rsid w:val="00342DB6"/>
    <w:rsid w:val="00344E75"/>
    <w:rsid w:val="00346018"/>
    <w:rsid w:val="00347AA5"/>
    <w:rsid w:val="00353134"/>
    <w:rsid w:val="00360FEE"/>
    <w:rsid w:val="00361EBE"/>
    <w:rsid w:val="00361FCA"/>
    <w:rsid w:val="00365755"/>
    <w:rsid w:val="00365E8E"/>
    <w:rsid w:val="00366031"/>
    <w:rsid w:val="0036672F"/>
    <w:rsid w:val="00370887"/>
    <w:rsid w:val="00370B5B"/>
    <w:rsid w:val="00371DDF"/>
    <w:rsid w:val="00377C64"/>
    <w:rsid w:val="0038069D"/>
    <w:rsid w:val="003812C2"/>
    <w:rsid w:val="00383CED"/>
    <w:rsid w:val="003843C4"/>
    <w:rsid w:val="003850B1"/>
    <w:rsid w:val="00387682"/>
    <w:rsid w:val="0038769E"/>
    <w:rsid w:val="00391509"/>
    <w:rsid w:val="0039338D"/>
    <w:rsid w:val="003A02FF"/>
    <w:rsid w:val="003A1BF5"/>
    <w:rsid w:val="003B2971"/>
    <w:rsid w:val="003B526B"/>
    <w:rsid w:val="003C56AB"/>
    <w:rsid w:val="003C6F29"/>
    <w:rsid w:val="003D3B9B"/>
    <w:rsid w:val="003D6F58"/>
    <w:rsid w:val="003E3D20"/>
    <w:rsid w:val="003E697A"/>
    <w:rsid w:val="003E69CD"/>
    <w:rsid w:val="003E6B7F"/>
    <w:rsid w:val="003F1967"/>
    <w:rsid w:val="003F3E45"/>
    <w:rsid w:val="003F7072"/>
    <w:rsid w:val="00401D6A"/>
    <w:rsid w:val="00404142"/>
    <w:rsid w:val="00407349"/>
    <w:rsid w:val="00413BAF"/>
    <w:rsid w:val="00414F1C"/>
    <w:rsid w:val="004175F2"/>
    <w:rsid w:val="004253E2"/>
    <w:rsid w:val="00427CFF"/>
    <w:rsid w:val="00430670"/>
    <w:rsid w:val="00432893"/>
    <w:rsid w:val="00436A8D"/>
    <w:rsid w:val="004428C3"/>
    <w:rsid w:val="00447440"/>
    <w:rsid w:val="00452A78"/>
    <w:rsid w:val="00453217"/>
    <w:rsid w:val="00454B6A"/>
    <w:rsid w:val="00455CCC"/>
    <w:rsid w:val="004616A4"/>
    <w:rsid w:val="004617AA"/>
    <w:rsid w:val="00466CA8"/>
    <w:rsid w:val="00467F6F"/>
    <w:rsid w:val="00471BEE"/>
    <w:rsid w:val="0047605F"/>
    <w:rsid w:val="00476AE7"/>
    <w:rsid w:val="00476B22"/>
    <w:rsid w:val="00486BAB"/>
    <w:rsid w:val="00487084"/>
    <w:rsid w:val="00491523"/>
    <w:rsid w:val="0049576B"/>
    <w:rsid w:val="004B3534"/>
    <w:rsid w:val="004B53E1"/>
    <w:rsid w:val="004B663B"/>
    <w:rsid w:val="004B7521"/>
    <w:rsid w:val="004C23E5"/>
    <w:rsid w:val="004C423D"/>
    <w:rsid w:val="004C7B48"/>
    <w:rsid w:val="004D1167"/>
    <w:rsid w:val="004D3101"/>
    <w:rsid w:val="004D3C4E"/>
    <w:rsid w:val="004D48F9"/>
    <w:rsid w:val="004E1F67"/>
    <w:rsid w:val="004E3268"/>
    <w:rsid w:val="004E3DAD"/>
    <w:rsid w:val="004E4DC3"/>
    <w:rsid w:val="004F446D"/>
    <w:rsid w:val="004F7944"/>
    <w:rsid w:val="00501E97"/>
    <w:rsid w:val="00502B4A"/>
    <w:rsid w:val="00503265"/>
    <w:rsid w:val="00503680"/>
    <w:rsid w:val="00503916"/>
    <w:rsid w:val="00503B70"/>
    <w:rsid w:val="00506A02"/>
    <w:rsid w:val="005104BD"/>
    <w:rsid w:val="005109D3"/>
    <w:rsid w:val="00512D9F"/>
    <w:rsid w:val="00516845"/>
    <w:rsid w:val="005214E4"/>
    <w:rsid w:val="005241F7"/>
    <w:rsid w:val="00526562"/>
    <w:rsid w:val="005277C0"/>
    <w:rsid w:val="005310C4"/>
    <w:rsid w:val="00547516"/>
    <w:rsid w:val="00547554"/>
    <w:rsid w:val="0056541C"/>
    <w:rsid w:val="00565FDC"/>
    <w:rsid w:val="005678A2"/>
    <w:rsid w:val="0057076C"/>
    <w:rsid w:val="00581EAA"/>
    <w:rsid w:val="00583D57"/>
    <w:rsid w:val="0058504C"/>
    <w:rsid w:val="00585774"/>
    <w:rsid w:val="005867D8"/>
    <w:rsid w:val="005870E2"/>
    <w:rsid w:val="00591AB1"/>
    <w:rsid w:val="0059277B"/>
    <w:rsid w:val="00594A97"/>
    <w:rsid w:val="005A2B8E"/>
    <w:rsid w:val="005A4B30"/>
    <w:rsid w:val="005A723A"/>
    <w:rsid w:val="005B0F7D"/>
    <w:rsid w:val="005B4306"/>
    <w:rsid w:val="005B7AA1"/>
    <w:rsid w:val="005C14D6"/>
    <w:rsid w:val="005C49A5"/>
    <w:rsid w:val="005C7129"/>
    <w:rsid w:val="005D4029"/>
    <w:rsid w:val="005E4885"/>
    <w:rsid w:val="005E7EEE"/>
    <w:rsid w:val="005F4C75"/>
    <w:rsid w:val="005F65B9"/>
    <w:rsid w:val="006038FA"/>
    <w:rsid w:val="00603C60"/>
    <w:rsid w:val="0060648F"/>
    <w:rsid w:val="00617C61"/>
    <w:rsid w:val="00620770"/>
    <w:rsid w:val="006363EC"/>
    <w:rsid w:val="006418CD"/>
    <w:rsid w:val="00643DDA"/>
    <w:rsid w:val="00644A8E"/>
    <w:rsid w:val="00644B72"/>
    <w:rsid w:val="00645CC7"/>
    <w:rsid w:val="006477B8"/>
    <w:rsid w:val="00650F08"/>
    <w:rsid w:val="006515F5"/>
    <w:rsid w:val="00652F4F"/>
    <w:rsid w:val="00653053"/>
    <w:rsid w:val="00654491"/>
    <w:rsid w:val="00654F56"/>
    <w:rsid w:val="006608D8"/>
    <w:rsid w:val="00660BB7"/>
    <w:rsid w:val="006629F1"/>
    <w:rsid w:val="00665636"/>
    <w:rsid w:val="00680464"/>
    <w:rsid w:val="00681585"/>
    <w:rsid w:val="00684230"/>
    <w:rsid w:val="00684852"/>
    <w:rsid w:val="006866FA"/>
    <w:rsid w:val="00686CE0"/>
    <w:rsid w:val="00687AF1"/>
    <w:rsid w:val="00690897"/>
    <w:rsid w:val="006908D1"/>
    <w:rsid w:val="00691095"/>
    <w:rsid w:val="00694216"/>
    <w:rsid w:val="006965A4"/>
    <w:rsid w:val="00697887"/>
    <w:rsid w:val="00697904"/>
    <w:rsid w:val="006A17BB"/>
    <w:rsid w:val="006A3880"/>
    <w:rsid w:val="006A64D3"/>
    <w:rsid w:val="006A7B9F"/>
    <w:rsid w:val="006B03A6"/>
    <w:rsid w:val="006B0EFB"/>
    <w:rsid w:val="006B73C0"/>
    <w:rsid w:val="006B779E"/>
    <w:rsid w:val="006B7CB0"/>
    <w:rsid w:val="006C0303"/>
    <w:rsid w:val="006C70D4"/>
    <w:rsid w:val="006C7600"/>
    <w:rsid w:val="006C7885"/>
    <w:rsid w:val="006D0FED"/>
    <w:rsid w:val="006D11F2"/>
    <w:rsid w:val="006D3A02"/>
    <w:rsid w:val="006D4243"/>
    <w:rsid w:val="006E2BE8"/>
    <w:rsid w:val="006E3134"/>
    <w:rsid w:val="006E338C"/>
    <w:rsid w:val="006E3CA5"/>
    <w:rsid w:val="006F3D0F"/>
    <w:rsid w:val="006F4230"/>
    <w:rsid w:val="006F66B2"/>
    <w:rsid w:val="006F78DF"/>
    <w:rsid w:val="00702651"/>
    <w:rsid w:val="00702A43"/>
    <w:rsid w:val="00703C98"/>
    <w:rsid w:val="00707542"/>
    <w:rsid w:val="00710099"/>
    <w:rsid w:val="00712B80"/>
    <w:rsid w:val="00715F53"/>
    <w:rsid w:val="0072359E"/>
    <w:rsid w:val="00725993"/>
    <w:rsid w:val="00726AF5"/>
    <w:rsid w:val="0073039C"/>
    <w:rsid w:val="00734971"/>
    <w:rsid w:val="00735ABC"/>
    <w:rsid w:val="00737882"/>
    <w:rsid w:val="0074009D"/>
    <w:rsid w:val="00740864"/>
    <w:rsid w:val="00752FB9"/>
    <w:rsid w:val="0075502F"/>
    <w:rsid w:val="00755636"/>
    <w:rsid w:val="0075717F"/>
    <w:rsid w:val="00763057"/>
    <w:rsid w:val="00767B52"/>
    <w:rsid w:val="00767C2B"/>
    <w:rsid w:val="00770169"/>
    <w:rsid w:val="007740DC"/>
    <w:rsid w:val="00780032"/>
    <w:rsid w:val="007810AA"/>
    <w:rsid w:val="00782472"/>
    <w:rsid w:val="007871B3"/>
    <w:rsid w:val="00793D31"/>
    <w:rsid w:val="00794B22"/>
    <w:rsid w:val="007961DF"/>
    <w:rsid w:val="007973D3"/>
    <w:rsid w:val="007A2FFC"/>
    <w:rsid w:val="007A53C1"/>
    <w:rsid w:val="007B00E2"/>
    <w:rsid w:val="007B0BF4"/>
    <w:rsid w:val="007B249F"/>
    <w:rsid w:val="007B26D1"/>
    <w:rsid w:val="007B3000"/>
    <w:rsid w:val="007B5991"/>
    <w:rsid w:val="007B5EAD"/>
    <w:rsid w:val="007C0465"/>
    <w:rsid w:val="007C1EBC"/>
    <w:rsid w:val="007C27B4"/>
    <w:rsid w:val="007C2F8F"/>
    <w:rsid w:val="007C703E"/>
    <w:rsid w:val="007E34B8"/>
    <w:rsid w:val="007E4436"/>
    <w:rsid w:val="007E4648"/>
    <w:rsid w:val="007E6DF9"/>
    <w:rsid w:val="007E7DA6"/>
    <w:rsid w:val="007F0A5E"/>
    <w:rsid w:val="007F1143"/>
    <w:rsid w:val="007F3AB0"/>
    <w:rsid w:val="007F4AAF"/>
    <w:rsid w:val="007F4C57"/>
    <w:rsid w:val="007F730D"/>
    <w:rsid w:val="00804E68"/>
    <w:rsid w:val="00813663"/>
    <w:rsid w:val="00821687"/>
    <w:rsid w:val="0082197F"/>
    <w:rsid w:val="0082443B"/>
    <w:rsid w:val="00827773"/>
    <w:rsid w:val="00836513"/>
    <w:rsid w:val="0084059A"/>
    <w:rsid w:val="008416A0"/>
    <w:rsid w:val="008431D4"/>
    <w:rsid w:val="008435EC"/>
    <w:rsid w:val="00843DA9"/>
    <w:rsid w:val="00845C31"/>
    <w:rsid w:val="008514DE"/>
    <w:rsid w:val="00854E3C"/>
    <w:rsid w:val="00855696"/>
    <w:rsid w:val="00862694"/>
    <w:rsid w:val="00872E8D"/>
    <w:rsid w:val="008763A8"/>
    <w:rsid w:val="008765A3"/>
    <w:rsid w:val="008809D3"/>
    <w:rsid w:val="00887781"/>
    <w:rsid w:val="0089089F"/>
    <w:rsid w:val="00893407"/>
    <w:rsid w:val="00894BFE"/>
    <w:rsid w:val="00894D5D"/>
    <w:rsid w:val="0089615C"/>
    <w:rsid w:val="0089755D"/>
    <w:rsid w:val="008A061B"/>
    <w:rsid w:val="008A69F1"/>
    <w:rsid w:val="008A7D15"/>
    <w:rsid w:val="008B19F2"/>
    <w:rsid w:val="008B6772"/>
    <w:rsid w:val="008C08AD"/>
    <w:rsid w:val="008C263E"/>
    <w:rsid w:val="008C3A99"/>
    <w:rsid w:val="008C5ECD"/>
    <w:rsid w:val="008D34BD"/>
    <w:rsid w:val="008D5626"/>
    <w:rsid w:val="008D6F13"/>
    <w:rsid w:val="008E5533"/>
    <w:rsid w:val="008F0DBA"/>
    <w:rsid w:val="008F4EC5"/>
    <w:rsid w:val="008F69F6"/>
    <w:rsid w:val="0090279F"/>
    <w:rsid w:val="0090293C"/>
    <w:rsid w:val="00902E3B"/>
    <w:rsid w:val="009033DA"/>
    <w:rsid w:val="009058C7"/>
    <w:rsid w:val="00910A92"/>
    <w:rsid w:val="00912E56"/>
    <w:rsid w:val="00915A6C"/>
    <w:rsid w:val="00917957"/>
    <w:rsid w:val="00921C1F"/>
    <w:rsid w:val="009232ED"/>
    <w:rsid w:val="00924035"/>
    <w:rsid w:val="00933943"/>
    <w:rsid w:val="00933B1C"/>
    <w:rsid w:val="00937B59"/>
    <w:rsid w:val="00940064"/>
    <w:rsid w:val="009413E4"/>
    <w:rsid w:val="00943271"/>
    <w:rsid w:val="0094446E"/>
    <w:rsid w:val="009444DD"/>
    <w:rsid w:val="00945155"/>
    <w:rsid w:val="00945CDB"/>
    <w:rsid w:val="00946C80"/>
    <w:rsid w:val="00950395"/>
    <w:rsid w:val="00950D59"/>
    <w:rsid w:val="00952CEB"/>
    <w:rsid w:val="009552E6"/>
    <w:rsid w:val="0095705E"/>
    <w:rsid w:val="00960088"/>
    <w:rsid w:val="0096121F"/>
    <w:rsid w:val="00963E57"/>
    <w:rsid w:val="00965959"/>
    <w:rsid w:val="0097071E"/>
    <w:rsid w:val="009748D2"/>
    <w:rsid w:val="0097665B"/>
    <w:rsid w:val="00977381"/>
    <w:rsid w:val="0098491A"/>
    <w:rsid w:val="009905C2"/>
    <w:rsid w:val="009922AC"/>
    <w:rsid w:val="009931C0"/>
    <w:rsid w:val="00995A1D"/>
    <w:rsid w:val="009A7D32"/>
    <w:rsid w:val="009B0F9A"/>
    <w:rsid w:val="009B14FE"/>
    <w:rsid w:val="009B689E"/>
    <w:rsid w:val="009C142A"/>
    <w:rsid w:val="009C33BD"/>
    <w:rsid w:val="009C3CF4"/>
    <w:rsid w:val="009C5587"/>
    <w:rsid w:val="009D3A6F"/>
    <w:rsid w:val="009D4228"/>
    <w:rsid w:val="009D47C2"/>
    <w:rsid w:val="009E063B"/>
    <w:rsid w:val="009E3B21"/>
    <w:rsid w:val="009E7F48"/>
    <w:rsid w:val="009F0927"/>
    <w:rsid w:val="009F17A1"/>
    <w:rsid w:val="009F3C2B"/>
    <w:rsid w:val="00A00BF8"/>
    <w:rsid w:val="00A04FB7"/>
    <w:rsid w:val="00A0684A"/>
    <w:rsid w:val="00A10E3D"/>
    <w:rsid w:val="00A179BA"/>
    <w:rsid w:val="00A23929"/>
    <w:rsid w:val="00A31372"/>
    <w:rsid w:val="00A31D1D"/>
    <w:rsid w:val="00A32098"/>
    <w:rsid w:val="00A41669"/>
    <w:rsid w:val="00A44E0D"/>
    <w:rsid w:val="00A55404"/>
    <w:rsid w:val="00A56AE2"/>
    <w:rsid w:val="00A627E1"/>
    <w:rsid w:val="00A627ED"/>
    <w:rsid w:val="00A738D5"/>
    <w:rsid w:val="00A75AB1"/>
    <w:rsid w:val="00A81725"/>
    <w:rsid w:val="00A9387B"/>
    <w:rsid w:val="00A93F0F"/>
    <w:rsid w:val="00A94024"/>
    <w:rsid w:val="00A97CC0"/>
    <w:rsid w:val="00AA1DD1"/>
    <w:rsid w:val="00AB357E"/>
    <w:rsid w:val="00AB4DE2"/>
    <w:rsid w:val="00AB5681"/>
    <w:rsid w:val="00AB5FBD"/>
    <w:rsid w:val="00AC1C90"/>
    <w:rsid w:val="00AC4D8A"/>
    <w:rsid w:val="00AC542E"/>
    <w:rsid w:val="00AC6C77"/>
    <w:rsid w:val="00AD713E"/>
    <w:rsid w:val="00AE19C0"/>
    <w:rsid w:val="00AE1A5A"/>
    <w:rsid w:val="00AE1A91"/>
    <w:rsid w:val="00AE248E"/>
    <w:rsid w:val="00AE4057"/>
    <w:rsid w:val="00AE43F3"/>
    <w:rsid w:val="00AE6CCA"/>
    <w:rsid w:val="00AE794A"/>
    <w:rsid w:val="00AF098E"/>
    <w:rsid w:val="00AF2F3C"/>
    <w:rsid w:val="00AF2F6D"/>
    <w:rsid w:val="00AF683A"/>
    <w:rsid w:val="00AF6CF7"/>
    <w:rsid w:val="00AF7939"/>
    <w:rsid w:val="00B01C6A"/>
    <w:rsid w:val="00B047DA"/>
    <w:rsid w:val="00B05A16"/>
    <w:rsid w:val="00B11CDC"/>
    <w:rsid w:val="00B15DEB"/>
    <w:rsid w:val="00B169CF"/>
    <w:rsid w:val="00B21837"/>
    <w:rsid w:val="00B253E1"/>
    <w:rsid w:val="00B3060E"/>
    <w:rsid w:val="00B307BA"/>
    <w:rsid w:val="00B3135C"/>
    <w:rsid w:val="00B31A47"/>
    <w:rsid w:val="00B34131"/>
    <w:rsid w:val="00B373D1"/>
    <w:rsid w:val="00B3759D"/>
    <w:rsid w:val="00B53468"/>
    <w:rsid w:val="00B53621"/>
    <w:rsid w:val="00B55C43"/>
    <w:rsid w:val="00B63336"/>
    <w:rsid w:val="00B65076"/>
    <w:rsid w:val="00B651F1"/>
    <w:rsid w:val="00B65D1C"/>
    <w:rsid w:val="00B66496"/>
    <w:rsid w:val="00B72360"/>
    <w:rsid w:val="00B75566"/>
    <w:rsid w:val="00B82E48"/>
    <w:rsid w:val="00B83487"/>
    <w:rsid w:val="00B85406"/>
    <w:rsid w:val="00B86B6B"/>
    <w:rsid w:val="00BA49C6"/>
    <w:rsid w:val="00BA4BDA"/>
    <w:rsid w:val="00BA65CC"/>
    <w:rsid w:val="00BA76CA"/>
    <w:rsid w:val="00BB1755"/>
    <w:rsid w:val="00BB2C94"/>
    <w:rsid w:val="00BC07C8"/>
    <w:rsid w:val="00BC43D6"/>
    <w:rsid w:val="00BC7B5D"/>
    <w:rsid w:val="00BD04AB"/>
    <w:rsid w:val="00BD1902"/>
    <w:rsid w:val="00BD2EC8"/>
    <w:rsid w:val="00BD6558"/>
    <w:rsid w:val="00BE04F3"/>
    <w:rsid w:val="00BE6D17"/>
    <w:rsid w:val="00BE7F11"/>
    <w:rsid w:val="00BF1A8D"/>
    <w:rsid w:val="00BF359B"/>
    <w:rsid w:val="00C022DF"/>
    <w:rsid w:val="00C06875"/>
    <w:rsid w:val="00C06ABB"/>
    <w:rsid w:val="00C1329D"/>
    <w:rsid w:val="00C1356E"/>
    <w:rsid w:val="00C155BE"/>
    <w:rsid w:val="00C158BA"/>
    <w:rsid w:val="00C15929"/>
    <w:rsid w:val="00C174C8"/>
    <w:rsid w:val="00C21D3E"/>
    <w:rsid w:val="00C22F37"/>
    <w:rsid w:val="00C23537"/>
    <w:rsid w:val="00C239B8"/>
    <w:rsid w:val="00C24EE2"/>
    <w:rsid w:val="00C2612F"/>
    <w:rsid w:val="00C263C9"/>
    <w:rsid w:val="00C30205"/>
    <w:rsid w:val="00C303E6"/>
    <w:rsid w:val="00C34605"/>
    <w:rsid w:val="00C376D4"/>
    <w:rsid w:val="00C41C32"/>
    <w:rsid w:val="00C436D8"/>
    <w:rsid w:val="00C50EE7"/>
    <w:rsid w:val="00C5424A"/>
    <w:rsid w:val="00C57B74"/>
    <w:rsid w:val="00C61DBD"/>
    <w:rsid w:val="00C62ECB"/>
    <w:rsid w:val="00C63C24"/>
    <w:rsid w:val="00C65028"/>
    <w:rsid w:val="00C75162"/>
    <w:rsid w:val="00C77704"/>
    <w:rsid w:val="00C80027"/>
    <w:rsid w:val="00C80B4A"/>
    <w:rsid w:val="00C81459"/>
    <w:rsid w:val="00C8215B"/>
    <w:rsid w:val="00C83EB0"/>
    <w:rsid w:val="00C90FB5"/>
    <w:rsid w:val="00C94F9B"/>
    <w:rsid w:val="00C96A75"/>
    <w:rsid w:val="00CA11D6"/>
    <w:rsid w:val="00CA23C6"/>
    <w:rsid w:val="00CA3873"/>
    <w:rsid w:val="00CA5DCB"/>
    <w:rsid w:val="00CA7E77"/>
    <w:rsid w:val="00CB549E"/>
    <w:rsid w:val="00CB59C3"/>
    <w:rsid w:val="00CB79E6"/>
    <w:rsid w:val="00CC0287"/>
    <w:rsid w:val="00CC2C0B"/>
    <w:rsid w:val="00CC671A"/>
    <w:rsid w:val="00CC74AB"/>
    <w:rsid w:val="00CD3B57"/>
    <w:rsid w:val="00CD4687"/>
    <w:rsid w:val="00CE0E60"/>
    <w:rsid w:val="00CF6D6B"/>
    <w:rsid w:val="00D028F1"/>
    <w:rsid w:val="00D0375D"/>
    <w:rsid w:val="00D15393"/>
    <w:rsid w:val="00D167A0"/>
    <w:rsid w:val="00D21284"/>
    <w:rsid w:val="00D2530C"/>
    <w:rsid w:val="00D27248"/>
    <w:rsid w:val="00D35A95"/>
    <w:rsid w:val="00D45173"/>
    <w:rsid w:val="00D64150"/>
    <w:rsid w:val="00D646E1"/>
    <w:rsid w:val="00D65626"/>
    <w:rsid w:val="00D700B1"/>
    <w:rsid w:val="00D7119D"/>
    <w:rsid w:val="00D73A7D"/>
    <w:rsid w:val="00D73FA5"/>
    <w:rsid w:val="00D75F10"/>
    <w:rsid w:val="00D801E2"/>
    <w:rsid w:val="00D82D4C"/>
    <w:rsid w:val="00D87C71"/>
    <w:rsid w:val="00D9221A"/>
    <w:rsid w:val="00D93399"/>
    <w:rsid w:val="00D93AA9"/>
    <w:rsid w:val="00D949DC"/>
    <w:rsid w:val="00DA63EA"/>
    <w:rsid w:val="00DA6D56"/>
    <w:rsid w:val="00DB11CC"/>
    <w:rsid w:val="00DB4CEB"/>
    <w:rsid w:val="00DC085E"/>
    <w:rsid w:val="00DC23DD"/>
    <w:rsid w:val="00DC3910"/>
    <w:rsid w:val="00DC49A0"/>
    <w:rsid w:val="00DD31E8"/>
    <w:rsid w:val="00DD39E8"/>
    <w:rsid w:val="00DD61C8"/>
    <w:rsid w:val="00DD65A3"/>
    <w:rsid w:val="00DE4316"/>
    <w:rsid w:val="00DE7FC8"/>
    <w:rsid w:val="00DF5BD7"/>
    <w:rsid w:val="00E029AA"/>
    <w:rsid w:val="00E1030A"/>
    <w:rsid w:val="00E1041C"/>
    <w:rsid w:val="00E14CE7"/>
    <w:rsid w:val="00E16E8A"/>
    <w:rsid w:val="00E17E88"/>
    <w:rsid w:val="00E229D4"/>
    <w:rsid w:val="00E23ACA"/>
    <w:rsid w:val="00E2516A"/>
    <w:rsid w:val="00E314EC"/>
    <w:rsid w:val="00E34CBF"/>
    <w:rsid w:val="00E40880"/>
    <w:rsid w:val="00E40FE3"/>
    <w:rsid w:val="00E53897"/>
    <w:rsid w:val="00E6579C"/>
    <w:rsid w:val="00E722C6"/>
    <w:rsid w:val="00E73B76"/>
    <w:rsid w:val="00E75D9D"/>
    <w:rsid w:val="00E76DE3"/>
    <w:rsid w:val="00E85B82"/>
    <w:rsid w:val="00E87583"/>
    <w:rsid w:val="00E94B3D"/>
    <w:rsid w:val="00E958FD"/>
    <w:rsid w:val="00E962CC"/>
    <w:rsid w:val="00E96AD5"/>
    <w:rsid w:val="00EA378C"/>
    <w:rsid w:val="00EB3762"/>
    <w:rsid w:val="00EB4EA5"/>
    <w:rsid w:val="00EB54C9"/>
    <w:rsid w:val="00EC3C37"/>
    <w:rsid w:val="00EC494C"/>
    <w:rsid w:val="00EC5C92"/>
    <w:rsid w:val="00EC622B"/>
    <w:rsid w:val="00ED3494"/>
    <w:rsid w:val="00ED65A0"/>
    <w:rsid w:val="00EE353B"/>
    <w:rsid w:val="00EE3AFD"/>
    <w:rsid w:val="00EF0390"/>
    <w:rsid w:val="00EF2160"/>
    <w:rsid w:val="00EF2264"/>
    <w:rsid w:val="00EF3D91"/>
    <w:rsid w:val="00EF41C8"/>
    <w:rsid w:val="00EF6746"/>
    <w:rsid w:val="00F010A8"/>
    <w:rsid w:val="00F06A11"/>
    <w:rsid w:val="00F11657"/>
    <w:rsid w:val="00F175CB"/>
    <w:rsid w:val="00F21C97"/>
    <w:rsid w:val="00F300B7"/>
    <w:rsid w:val="00F341B9"/>
    <w:rsid w:val="00F35A03"/>
    <w:rsid w:val="00F35C71"/>
    <w:rsid w:val="00F408F6"/>
    <w:rsid w:val="00F42FAA"/>
    <w:rsid w:val="00F45424"/>
    <w:rsid w:val="00F45797"/>
    <w:rsid w:val="00F5076B"/>
    <w:rsid w:val="00F50F54"/>
    <w:rsid w:val="00F51515"/>
    <w:rsid w:val="00F532A3"/>
    <w:rsid w:val="00F548CC"/>
    <w:rsid w:val="00F61DAB"/>
    <w:rsid w:val="00F6244C"/>
    <w:rsid w:val="00F63154"/>
    <w:rsid w:val="00F64151"/>
    <w:rsid w:val="00F76A46"/>
    <w:rsid w:val="00F80695"/>
    <w:rsid w:val="00F81ED5"/>
    <w:rsid w:val="00F91448"/>
    <w:rsid w:val="00F9373A"/>
    <w:rsid w:val="00F961E8"/>
    <w:rsid w:val="00F968DE"/>
    <w:rsid w:val="00FA386F"/>
    <w:rsid w:val="00FB18D0"/>
    <w:rsid w:val="00FB31C2"/>
    <w:rsid w:val="00FB5C28"/>
    <w:rsid w:val="00FB6113"/>
    <w:rsid w:val="00FC1FE5"/>
    <w:rsid w:val="00FC5E39"/>
    <w:rsid w:val="00FC7DBE"/>
    <w:rsid w:val="00FD2447"/>
    <w:rsid w:val="00FD42FB"/>
    <w:rsid w:val="00FD65D7"/>
    <w:rsid w:val="00FD6F46"/>
    <w:rsid w:val="00FE17D1"/>
    <w:rsid w:val="00FF3B18"/>
    <w:rsid w:val="00FF58CD"/>
    <w:rsid w:val="01DFB06F"/>
    <w:rsid w:val="037B80D0"/>
    <w:rsid w:val="04F24135"/>
    <w:rsid w:val="1101C380"/>
    <w:rsid w:val="118A6AF3"/>
    <w:rsid w:val="155972BE"/>
    <w:rsid w:val="1819638F"/>
    <w:rsid w:val="18A50C10"/>
    <w:rsid w:val="277BCB63"/>
    <w:rsid w:val="2A05A715"/>
    <w:rsid w:val="2BB4D9D0"/>
    <w:rsid w:val="2CFF377A"/>
    <w:rsid w:val="2E25B056"/>
    <w:rsid w:val="2EA40751"/>
    <w:rsid w:val="30DFACA1"/>
    <w:rsid w:val="3313F285"/>
    <w:rsid w:val="3413F521"/>
    <w:rsid w:val="3642F298"/>
    <w:rsid w:val="3ACBE82D"/>
    <w:rsid w:val="3D433D97"/>
    <w:rsid w:val="3D929C90"/>
    <w:rsid w:val="3FA0EAB2"/>
    <w:rsid w:val="40B8D302"/>
    <w:rsid w:val="410A502B"/>
    <w:rsid w:val="423C4A04"/>
    <w:rsid w:val="42CC7564"/>
    <w:rsid w:val="49995A97"/>
    <w:rsid w:val="4A4576C6"/>
    <w:rsid w:val="4AE2897E"/>
    <w:rsid w:val="501620BD"/>
    <w:rsid w:val="5E395AA5"/>
    <w:rsid w:val="61404BBF"/>
    <w:rsid w:val="690B003F"/>
    <w:rsid w:val="6CA871B7"/>
    <w:rsid w:val="6E8E6C56"/>
    <w:rsid w:val="705C0DF8"/>
    <w:rsid w:val="7435CCCD"/>
    <w:rsid w:val="776BD627"/>
    <w:rsid w:val="79E99F17"/>
    <w:rsid w:val="7BCEF39B"/>
    <w:rsid w:val="7DD36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9FF902"/>
  <w15:docId w15:val="{FCA15D3D-572D-1845-AED9-55CC4711459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ascii="Tahoma" w:hAnsi="Tahoma" w:eastAsia="Tahoma" w:cs="Tahoma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</w:rPr>
  </w:style>
  <w:style w:type="paragraph" w:styleId="ListParagraph">
    <w:name w:val="List Paragraph"/>
    <w:basedOn w:val="Normal"/>
    <w:uiPriority w:val="1"/>
    <w:qFormat/>
  </w:style>
  <w:style w:type="paragraph" w:styleId="TableParagraph" w:customStyle="1">
    <w:name w:val="Table Paragraph"/>
    <w:basedOn w:val="Normal"/>
    <w:uiPriority w:val="1"/>
    <w:qFormat/>
    <w:pPr>
      <w:ind w:left="105"/>
    </w:pPr>
  </w:style>
  <w:style w:type="table" w:styleId="TableGrid">
    <w:name w:val="Table Grid"/>
    <w:basedOn w:val="TableNormal"/>
    <w:uiPriority w:val="39"/>
    <w:rsid w:val="00B373D1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Revision">
    <w:name w:val="Revision"/>
    <w:hidden/>
    <w:uiPriority w:val="99"/>
    <w:semiHidden/>
    <w:rsid w:val="00EC622B"/>
    <w:pPr>
      <w:widowControl/>
      <w:autoSpaceDE/>
      <w:autoSpaceDN/>
    </w:pPr>
    <w:rPr>
      <w:rFonts w:ascii="Tahoma" w:hAnsi="Tahoma" w:eastAsia="Tahoma" w:cs="Tahoma"/>
    </w:rPr>
  </w:style>
  <w:style w:type="paragraph" w:styleId="Header">
    <w:name w:val="header"/>
    <w:basedOn w:val="Normal"/>
    <w:link w:val="HeaderChar"/>
    <w:uiPriority w:val="99"/>
    <w:unhideWhenUsed/>
    <w:rsid w:val="00102B10"/>
    <w:pPr>
      <w:tabs>
        <w:tab w:val="center" w:pos="4513"/>
        <w:tab w:val="right" w:pos="9026"/>
      </w:tabs>
    </w:pPr>
  </w:style>
  <w:style w:type="character" w:styleId="HeaderChar" w:customStyle="1">
    <w:name w:val="Header Char"/>
    <w:basedOn w:val="DefaultParagraphFont"/>
    <w:link w:val="Header"/>
    <w:uiPriority w:val="99"/>
    <w:rsid w:val="00102B10"/>
    <w:rPr>
      <w:rFonts w:ascii="Tahoma" w:hAnsi="Tahoma" w:eastAsia="Tahoma" w:cs="Tahoma"/>
    </w:rPr>
  </w:style>
  <w:style w:type="paragraph" w:styleId="Footer">
    <w:name w:val="footer"/>
    <w:basedOn w:val="Normal"/>
    <w:link w:val="FooterChar"/>
    <w:uiPriority w:val="99"/>
    <w:unhideWhenUsed/>
    <w:rsid w:val="00102B10"/>
    <w:pPr>
      <w:tabs>
        <w:tab w:val="center" w:pos="4513"/>
        <w:tab w:val="right" w:pos="9026"/>
      </w:tabs>
    </w:pPr>
  </w:style>
  <w:style w:type="character" w:styleId="FooterChar" w:customStyle="1">
    <w:name w:val="Footer Char"/>
    <w:basedOn w:val="DefaultParagraphFont"/>
    <w:link w:val="Footer"/>
    <w:uiPriority w:val="99"/>
    <w:rsid w:val="00102B10"/>
    <w:rPr>
      <w:rFonts w:ascii="Tahoma" w:hAnsi="Tahoma" w:eastAsia="Tahoma" w:cs="Tahoma"/>
    </w:rPr>
  </w:style>
  <w:style xmlns:w14="http://schemas.microsoft.com/office/word/2010/wordml" xmlns:mc="http://schemas.openxmlformats.org/markup-compatibility/2006" xmlns:w="http://schemas.openxmlformats.org/wordprocessingml/2006/main" w:type="character" w:styleId="Mention" w:default="1" mc:Ignorable="w14">
    <w:name xmlns:w="http://schemas.openxmlformats.org/wordprocessingml/2006/main" w:val="Mention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2B579A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&#65279;<?xml version="1.0" encoding="utf-8"?><Relationships xmlns="http://schemas.openxmlformats.org/package/2006/relationships"><Relationship Type="http://schemas.microsoft.com/office/2011/relationships/people" Target="people.xml" Id="rId8" /><Relationship Type="http://schemas.openxmlformats.org/officeDocument/2006/relationships/customXml" Target="../customXml/item4.xml" Id="rId13" /><Relationship Type="http://schemas.openxmlformats.org/officeDocument/2006/relationships/settings" Target="settings.xml" Id="rId3" /><Relationship Type="http://schemas.openxmlformats.org/officeDocument/2006/relationships/fontTable" Target="fontTable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microsoft.com/office/2011/relationships/commentsExtended" Target="commentsExtended.xml" Id="Rc83f359ec5fd4d09" /><Relationship Type="http://schemas.microsoft.com/office/2016/09/relationships/commentsIds" Target="commentsIds.xml" Id="R3f92535725734d56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66E51CBBD40439C4FD76F4B4024F5" ma:contentTypeVersion="19" ma:contentTypeDescription="Create a new document." ma:contentTypeScope="" ma:versionID="e135f809f7417877632203404c95b76b">
  <xsd:schema xmlns:xsd="http://www.w3.org/2001/XMLSchema" xmlns:xs="http://www.w3.org/2001/XMLSchema" xmlns:p="http://schemas.microsoft.com/office/2006/metadata/properties" xmlns:ns1="http://schemas.microsoft.com/sharepoint/v3" xmlns:ns2="a73c4f44-59d3-4782-ad57-7cd8d77cc50e" xmlns:ns3="1eac8f90-48c2-42e8-9dfc-4d9bdbc9af90" targetNamespace="http://schemas.microsoft.com/office/2006/metadata/properties" ma:root="true" ma:fieldsID="00aa59eb4b020523e7460fe13e888787" ns1:_="" ns2:_="" ns3:_="">
    <xsd:import namespace="http://schemas.microsoft.com/sharepoint/v3"/>
    <xsd:import namespace="a73c4f44-59d3-4782-ad57-7cd8d77cc50e"/>
    <xsd:import namespace="1eac8f90-48c2-42e8-9dfc-4d9bdbc9af9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3c4f44-59d3-4782-ad57-7cd8d77cc50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27" nillable="true" ma:displayName="Taxonomy Catch All Column" ma:hidden="true" ma:list="{e4b060ec-78cd-4c2f-b1c4-0cca84a441e7}" ma:internalName="TaxCatchAll" ma:showField="CatchAllData" ma:web="a73c4f44-59d3-4782-ad57-7cd8d77cc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ac8f90-48c2-42e8-9dfc-4d9bdbc9af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d842b64-b1f6-4448-b00e-e644affff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a73c4f44-59d3-4782-ad57-7cd8d77cc50e" xsi:nil="true"/>
    <lcf76f155ced4ddcb4097134ff3c332f xmlns="1eac8f90-48c2-42e8-9dfc-4d9bdbc9af90">
      <Terms xmlns="http://schemas.microsoft.com/office/infopath/2007/PartnerControls"/>
    </lcf76f155ced4ddcb4097134ff3c332f>
    <_dlc_DocId xmlns="a73c4f44-59d3-4782-ad57-7cd8d77cc50e">T3QFAFX4QKMS-1609324016-63174</_dlc_DocId>
    <_dlc_DocIdUrl xmlns="a73c4f44-59d3-4782-ad57-7cd8d77cc50e">
      <Url>https://northumberland365.sharepoint.com/sites/PH-BusinessFunctions/_layouts/15/DocIdRedir.aspx?ID=T3QFAFX4QKMS-1609324016-63174</Url>
      <Description>T3QFAFX4QKMS-1609324016-63174</Description>
    </_dlc_DocIdUrl>
  </documentManagement>
</p:properties>
</file>

<file path=customXml/itemProps1.xml><?xml version="1.0" encoding="utf-8"?>
<ds:datastoreItem xmlns:ds="http://schemas.openxmlformats.org/officeDocument/2006/customXml" ds:itemID="{E08A44A4-D8F2-48BF-8FD3-72EBD20C1AE2}"/>
</file>

<file path=customXml/itemProps2.xml><?xml version="1.0" encoding="utf-8"?>
<ds:datastoreItem xmlns:ds="http://schemas.openxmlformats.org/officeDocument/2006/customXml" ds:itemID="{763712B1-29E1-4416-AE95-80426968615F}"/>
</file>

<file path=customXml/itemProps3.xml><?xml version="1.0" encoding="utf-8"?>
<ds:datastoreItem xmlns:ds="http://schemas.openxmlformats.org/officeDocument/2006/customXml" ds:itemID="{5E577D2D-698C-4D33-BF44-B30BD998AA79}"/>
</file>

<file path=customXml/itemProps4.xml><?xml version="1.0" encoding="utf-8"?>
<ds:datastoreItem xmlns:ds="http://schemas.openxmlformats.org/officeDocument/2006/customXml" ds:itemID="{278C99E6-6585-4123-9514-900721B1FB86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Phil Badley</dc:creator>
  <cp:keywords>Penna, Northumberland,  CE Recruitment, Role profile</cp:keywords>
  <cp:lastModifiedBy>Andrew Meikle</cp:lastModifiedBy>
  <cp:revision>7</cp:revision>
  <dcterms:created xsi:type="dcterms:W3CDTF">2023-02-04T14:22:00Z</dcterms:created>
  <dcterms:modified xsi:type="dcterms:W3CDTF">2023-04-06T15:58:30Z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2022-08-05T00:00:00Z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2022-09-30T00:00:00Z</vt:filetime>
  </property>
  <property fmtid="{D5CDD505-2E9C-101B-9397-08002B2CF9AE}" pid="5" name="ContentTypeId">
    <vt:lpwstr>0x0101005C266E51CBBD40439C4FD76F4B4024F5</vt:lpwstr>
  </property>
  <property fmtid="{D5CDD505-2E9C-101B-9397-08002B2CF9AE}" pid="6" name="_dlc_DocIdItemGuid">
    <vt:lpwstr>37fc3c67-c603-41de-8c30-8a2cb7839641</vt:lpwstr>
  </property>
  <property fmtid="{D5CDD505-2E9C-101B-9397-08002B2CF9AE}" pid="7" name="MediaServiceImageTags">
    <vt:lpwstr/>
  </property>
</Properties>
</file>