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83D46" w14:textId="77777777" w:rsidR="00626FA0" w:rsidRDefault="00D51591">
      <w:pPr>
        <w:tabs>
          <w:tab w:val="center" w:pos="7700"/>
          <w:tab w:val="right" w:pos="14040"/>
          <w:tab w:val="right" w:pos="15400"/>
        </w:tabs>
        <w:ind w:right="98"/>
      </w:pPr>
      <w:r>
        <w:rPr>
          <w:noProof/>
        </w:rPr>
        <w:drawing>
          <wp:inline distT="0" distB="0" distL="114300" distR="114300" wp14:anchorId="0D183E0B" wp14:editId="0D183E0C">
            <wp:extent cx="1231900" cy="2400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31900" cy="240030"/>
                    </a:xfrm>
                    <a:prstGeom prst="rect">
                      <a:avLst/>
                    </a:prstGeom>
                    <a:ln/>
                  </pic:spPr>
                </pic:pic>
              </a:graphicData>
            </a:graphic>
          </wp:inline>
        </w:drawing>
      </w:r>
      <w:r>
        <w:tab/>
      </w:r>
      <w:r w:rsidRPr="2FDE0A59">
        <w:rPr>
          <w:b/>
          <w:bCs/>
        </w:rPr>
        <w:t>JOB DESCRIPTION</w:t>
      </w:r>
      <w:r>
        <w:rPr>
          <w:b/>
        </w:rPr>
        <w:tab/>
      </w:r>
      <w:r w:rsidRPr="2FDE0A59">
        <w:rPr>
          <w:b/>
          <w:bCs/>
        </w:rPr>
        <w:t>APPENDIX 1</w:t>
      </w:r>
    </w:p>
    <w:p w14:paraId="0D183D47" w14:textId="77777777" w:rsidR="00626FA0" w:rsidRDefault="00626FA0"/>
    <w:tbl>
      <w:tblPr>
        <w:tblStyle w:val="a"/>
        <w:tblW w:w="1445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7"/>
        <w:gridCol w:w="2103"/>
        <w:gridCol w:w="2270"/>
        <w:gridCol w:w="3970"/>
        <w:gridCol w:w="1969"/>
      </w:tblGrid>
      <w:tr w:rsidR="00626FA0" w14:paraId="0D183D4B" w14:textId="77777777" w:rsidTr="691BDC77">
        <w:trPr>
          <w:trHeight w:val="260"/>
        </w:trPr>
        <w:tc>
          <w:tcPr>
            <w:tcW w:w="6250" w:type="dxa"/>
            <w:gridSpan w:val="2"/>
            <w:tcBorders>
              <w:top w:val="single" w:sz="4" w:space="0" w:color="000000" w:themeColor="text1"/>
              <w:right w:val="single" w:sz="4" w:space="0" w:color="000000" w:themeColor="text1"/>
            </w:tcBorders>
          </w:tcPr>
          <w:p w14:paraId="0D183D48" w14:textId="37846DDF" w:rsidR="00626FA0" w:rsidRDefault="00D51591">
            <w:r w:rsidRPr="2FDE0A59">
              <w:rPr>
                <w:b/>
                <w:bCs/>
              </w:rPr>
              <w:t xml:space="preserve">Post Title:  </w:t>
            </w:r>
            <w:r>
              <w:t xml:space="preserve">Participation </w:t>
            </w:r>
            <w:r w:rsidR="1E1CA361">
              <w:t>Worker</w:t>
            </w:r>
          </w:p>
        </w:tc>
        <w:tc>
          <w:tcPr>
            <w:tcW w:w="6240" w:type="dxa"/>
            <w:gridSpan w:val="2"/>
            <w:tcBorders>
              <w:top w:val="single" w:sz="4" w:space="0" w:color="000000" w:themeColor="text1"/>
              <w:left w:val="single" w:sz="4" w:space="0" w:color="000000" w:themeColor="text1"/>
              <w:right w:val="single" w:sz="4" w:space="0" w:color="000000" w:themeColor="text1"/>
            </w:tcBorders>
          </w:tcPr>
          <w:p w14:paraId="0D183D49" w14:textId="6F4573D2" w:rsidR="00626FA0" w:rsidRDefault="00D51591" w:rsidP="2FDE0A59">
            <w:pPr>
              <w:rPr>
                <w:b/>
                <w:bCs/>
              </w:rPr>
            </w:pPr>
            <w:r w:rsidRPr="2FDE0A59">
              <w:rPr>
                <w:b/>
                <w:bCs/>
              </w:rPr>
              <w:t xml:space="preserve">Director/Service/Sector:  </w:t>
            </w:r>
            <w:r w:rsidR="202159A0" w:rsidRPr="2FDE0A59">
              <w:rPr>
                <w:b/>
                <w:bCs/>
              </w:rPr>
              <w:t>Quality Assurance and Practice</w:t>
            </w:r>
          </w:p>
        </w:tc>
        <w:tc>
          <w:tcPr>
            <w:tcW w:w="1969" w:type="dxa"/>
            <w:tcBorders>
              <w:top w:val="single" w:sz="4" w:space="0" w:color="000000" w:themeColor="text1"/>
              <w:left w:val="single" w:sz="4" w:space="0" w:color="000000" w:themeColor="text1"/>
              <w:right w:val="single" w:sz="4" w:space="0" w:color="000000" w:themeColor="text1"/>
            </w:tcBorders>
          </w:tcPr>
          <w:p w14:paraId="0D183D4A" w14:textId="77777777" w:rsidR="00626FA0" w:rsidRDefault="00D51591">
            <w:r>
              <w:rPr>
                <w:b/>
              </w:rPr>
              <w:t>Office Use</w:t>
            </w:r>
          </w:p>
        </w:tc>
      </w:tr>
      <w:tr w:rsidR="00626FA0" w14:paraId="0D183D50" w14:textId="77777777" w:rsidTr="691BDC77">
        <w:trPr>
          <w:trHeight w:val="380"/>
        </w:trPr>
        <w:tc>
          <w:tcPr>
            <w:tcW w:w="6250" w:type="dxa"/>
            <w:gridSpan w:val="2"/>
            <w:tcBorders>
              <w:right w:val="single" w:sz="4" w:space="0" w:color="000000" w:themeColor="text1"/>
            </w:tcBorders>
          </w:tcPr>
          <w:p w14:paraId="0D183D4C" w14:textId="2A6FA101" w:rsidR="00626FA0" w:rsidRDefault="00D51591" w:rsidP="2FDE0A59">
            <w:pPr>
              <w:rPr>
                <w:b/>
                <w:bCs/>
              </w:rPr>
            </w:pPr>
            <w:r w:rsidRPr="2FDE0A59">
              <w:rPr>
                <w:b/>
                <w:bCs/>
              </w:rPr>
              <w:t xml:space="preserve">Grade:  </w:t>
            </w:r>
            <w:r w:rsidR="00213BC5">
              <w:rPr>
                <w:b/>
                <w:bCs/>
              </w:rPr>
              <w:t>Band 5</w:t>
            </w:r>
          </w:p>
        </w:tc>
        <w:tc>
          <w:tcPr>
            <w:tcW w:w="6240" w:type="dxa"/>
            <w:gridSpan w:val="2"/>
            <w:tcBorders>
              <w:left w:val="single" w:sz="4" w:space="0" w:color="000000" w:themeColor="text1"/>
              <w:right w:val="single" w:sz="4" w:space="0" w:color="000000" w:themeColor="text1"/>
            </w:tcBorders>
          </w:tcPr>
          <w:p w14:paraId="0D183D4D" w14:textId="77777777" w:rsidR="00626FA0" w:rsidRDefault="00D51591">
            <w:r>
              <w:rPr>
                <w:b/>
              </w:rPr>
              <w:t xml:space="preserve">Workplace:  </w:t>
            </w:r>
            <w:r>
              <w:t>Venues across Northumberland</w:t>
            </w:r>
          </w:p>
        </w:tc>
        <w:tc>
          <w:tcPr>
            <w:tcW w:w="1969" w:type="dxa"/>
            <w:vMerge w:val="restart"/>
            <w:tcBorders>
              <w:left w:val="single" w:sz="4" w:space="0" w:color="000000" w:themeColor="text1"/>
              <w:right w:val="single" w:sz="4" w:space="0" w:color="000000" w:themeColor="text1"/>
            </w:tcBorders>
          </w:tcPr>
          <w:p w14:paraId="0D183D4E" w14:textId="51BE9F54" w:rsidR="00626FA0" w:rsidRDefault="00D51591">
            <w:r>
              <w:rPr>
                <w:b/>
              </w:rPr>
              <w:t>JE ref:</w:t>
            </w:r>
            <w:r w:rsidR="00213BC5">
              <w:rPr>
                <w:b/>
              </w:rPr>
              <w:t>4518</w:t>
            </w:r>
          </w:p>
          <w:p w14:paraId="0D183D4F" w14:textId="77777777" w:rsidR="00626FA0" w:rsidRDefault="00D51591">
            <w:r>
              <w:rPr>
                <w:b/>
              </w:rPr>
              <w:t>HRMS ref:</w:t>
            </w:r>
          </w:p>
        </w:tc>
      </w:tr>
      <w:tr w:rsidR="00626FA0" w14:paraId="0D183D55" w14:textId="77777777" w:rsidTr="691BDC77">
        <w:trPr>
          <w:trHeight w:val="380"/>
        </w:trPr>
        <w:tc>
          <w:tcPr>
            <w:tcW w:w="6250" w:type="dxa"/>
            <w:gridSpan w:val="2"/>
            <w:tcBorders>
              <w:bottom w:val="single" w:sz="4" w:space="0" w:color="000000" w:themeColor="text1"/>
              <w:right w:val="single" w:sz="4" w:space="0" w:color="000000" w:themeColor="text1"/>
            </w:tcBorders>
          </w:tcPr>
          <w:p w14:paraId="0D183D51" w14:textId="37DE5FA1" w:rsidR="00626FA0" w:rsidRDefault="00D51591">
            <w:r w:rsidRPr="2FDE0A59">
              <w:rPr>
                <w:b/>
                <w:bCs/>
              </w:rPr>
              <w:t xml:space="preserve">Responsible to: </w:t>
            </w:r>
            <w:r>
              <w:t xml:space="preserve"> </w:t>
            </w:r>
            <w:r w:rsidR="60304794">
              <w:t>Participation</w:t>
            </w:r>
            <w:r>
              <w:t xml:space="preserve"> Team Manager</w:t>
            </w:r>
          </w:p>
        </w:tc>
        <w:tc>
          <w:tcPr>
            <w:tcW w:w="2270" w:type="dxa"/>
            <w:tcBorders>
              <w:left w:val="single" w:sz="4" w:space="0" w:color="000000" w:themeColor="text1"/>
              <w:bottom w:val="single" w:sz="4" w:space="0" w:color="000000" w:themeColor="text1"/>
              <w:right w:val="single" w:sz="4" w:space="0" w:color="000000" w:themeColor="text1"/>
            </w:tcBorders>
          </w:tcPr>
          <w:p w14:paraId="0D183D52" w14:textId="79724BB3" w:rsidR="00626FA0" w:rsidRDefault="00D51591">
            <w:r>
              <w:rPr>
                <w:b/>
              </w:rPr>
              <w:t>Date:</w:t>
            </w:r>
            <w:r w:rsidR="00F12A80">
              <w:rPr>
                <w:b/>
              </w:rPr>
              <w:t xml:space="preserve"> January 2025</w:t>
            </w:r>
          </w:p>
        </w:tc>
        <w:tc>
          <w:tcPr>
            <w:tcW w:w="3970" w:type="dxa"/>
            <w:tcBorders>
              <w:left w:val="single" w:sz="4" w:space="0" w:color="000000" w:themeColor="text1"/>
              <w:bottom w:val="single" w:sz="4" w:space="0" w:color="000000" w:themeColor="text1"/>
              <w:right w:val="single" w:sz="4" w:space="0" w:color="000000" w:themeColor="text1"/>
            </w:tcBorders>
          </w:tcPr>
          <w:p w14:paraId="0D183D53" w14:textId="77777777" w:rsidR="00626FA0" w:rsidRDefault="00D51591">
            <w:r>
              <w:rPr>
                <w:b/>
              </w:rPr>
              <w:t>Manager Level:</w:t>
            </w:r>
          </w:p>
        </w:tc>
        <w:tc>
          <w:tcPr>
            <w:tcW w:w="1969" w:type="dxa"/>
            <w:vMerge/>
          </w:tcPr>
          <w:p w14:paraId="0D183D54" w14:textId="77777777" w:rsidR="00626FA0" w:rsidRDefault="00626FA0"/>
        </w:tc>
      </w:tr>
      <w:tr w:rsidR="00626FA0" w14:paraId="0D183D59" w14:textId="77777777" w:rsidTr="691BDC77">
        <w:tc>
          <w:tcPr>
            <w:tcW w:w="14459" w:type="dxa"/>
            <w:gridSpan w:val="5"/>
            <w:tcBorders>
              <w:bottom w:val="single" w:sz="4" w:space="0" w:color="000000" w:themeColor="text1"/>
            </w:tcBorders>
          </w:tcPr>
          <w:p w14:paraId="0D183D56" w14:textId="77777777" w:rsidR="00626FA0" w:rsidRDefault="00D51591">
            <w:r>
              <w:rPr>
                <w:b/>
              </w:rPr>
              <w:t xml:space="preserve">Job Purpose:  </w:t>
            </w:r>
          </w:p>
          <w:p w14:paraId="0D183D57" w14:textId="77777777" w:rsidR="00626FA0" w:rsidRDefault="00D51591">
            <w:r>
              <w:t xml:space="preserve">Leading the coordination of the planning, organisation and delivery of the Participation Strand. This will include the monitoring and evaluation of young people’s participation across Northumberland.  </w:t>
            </w:r>
          </w:p>
          <w:p w14:paraId="0D183D58" w14:textId="77777777" w:rsidR="00626FA0" w:rsidRDefault="00626FA0"/>
        </w:tc>
      </w:tr>
      <w:tr w:rsidR="00626FA0" w14:paraId="0D183D5D" w14:textId="77777777" w:rsidTr="691BDC77">
        <w:trPr>
          <w:trHeight w:val="300"/>
        </w:trPr>
        <w:tc>
          <w:tcPr>
            <w:tcW w:w="4147" w:type="dxa"/>
            <w:tcBorders>
              <w:top w:val="single" w:sz="4" w:space="0" w:color="000000" w:themeColor="text1"/>
              <w:bottom w:val="single" w:sz="4" w:space="0" w:color="000000" w:themeColor="text1"/>
              <w:right w:val="nil"/>
            </w:tcBorders>
          </w:tcPr>
          <w:p w14:paraId="0D183D5A" w14:textId="77777777" w:rsidR="00626FA0" w:rsidRDefault="00D51591">
            <w:r>
              <w:rPr>
                <w:b/>
              </w:rPr>
              <w:t>Resources</w:t>
            </w:r>
          </w:p>
        </w:tc>
        <w:tc>
          <w:tcPr>
            <w:tcW w:w="2103" w:type="dxa"/>
            <w:tcBorders>
              <w:top w:val="single" w:sz="4" w:space="0" w:color="000000" w:themeColor="text1"/>
              <w:left w:val="nil"/>
              <w:bottom w:val="single" w:sz="4" w:space="0" w:color="000000" w:themeColor="text1"/>
              <w:right w:val="single" w:sz="4" w:space="0" w:color="000000" w:themeColor="text1"/>
            </w:tcBorders>
          </w:tcPr>
          <w:p w14:paraId="0D183D5B" w14:textId="77777777" w:rsidR="00626FA0" w:rsidRDefault="00D51591">
            <w:pPr>
              <w:jc w:val="right"/>
            </w:pPr>
            <w:r>
              <w:t>Staff</w:t>
            </w:r>
          </w:p>
        </w:tc>
        <w:tc>
          <w:tcPr>
            <w:tcW w:w="820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83D5C" w14:textId="3597F291" w:rsidR="00626FA0" w:rsidRDefault="00D51591">
            <w:r>
              <w:t>Participation</w:t>
            </w:r>
            <w:r w:rsidR="497EBEA5">
              <w:t xml:space="preserve">, </w:t>
            </w:r>
            <w:r>
              <w:t>Advocacy &amp; Participation Officer, Youth Support Worker</w:t>
            </w:r>
          </w:p>
        </w:tc>
      </w:tr>
      <w:tr w:rsidR="00626FA0" w14:paraId="0D183D60" w14:textId="77777777" w:rsidTr="691BDC77">
        <w:trPr>
          <w:trHeight w:val="300"/>
        </w:trPr>
        <w:tc>
          <w:tcPr>
            <w:tcW w:w="6250" w:type="dxa"/>
            <w:gridSpan w:val="2"/>
            <w:tcBorders>
              <w:top w:val="single" w:sz="4" w:space="0" w:color="000000" w:themeColor="text1"/>
            </w:tcBorders>
          </w:tcPr>
          <w:p w14:paraId="15821BEB" w14:textId="26FC88BC" w:rsidR="3500E7E8" w:rsidRDefault="3500E7E8" w:rsidP="691BDC77">
            <w:pPr>
              <w:jc w:val="right"/>
              <w:rPr>
                <w:rFonts w:ascii="Calibri" w:eastAsia="Calibri" w:hAnsi="Calibri" w:cs="Calibri"/>
                <w:color w:val="000000" w:themeColor="text1"/>
                <w:sz w:val="22"/>
                <w:szCs w:val="22"/>
              </w:rPr>
            </w:pPr>
            <w:r w:rsidRPr="691BDC77">
              <w:rPr>
                <w:rFonts w:ascii="Calibri" w:eastAsia="Calibri" w:hAnsi="Calibri" w:cs="Calibri"/>
                <w:color w:val="000000" w:themeColor="text1"/>
                <w:sz w:val="22"/>
                <w:szCs w:val="22"/>
              </w:rPr>
              <w:t>Finance</w:t>
            </w:r>
          </w:p>
        </w:tc>
        <w:tc>
          <w:tcPr>
            <w:tcW w:w="8209" w:type="dxa"/>
            <w:gridSpan w:val="3"/>
            <w:tcBorders>
              <w:top w:val="single" w:sz="4" w:space="0" w:color="000000" w:themeColor="text1"/>
              <w:right w:val="single" w:sz="4" w:space="0" w:color="000000" w:themeColor="text1"/>
            </w:tcBorders>
          </w:tcPr>
          <w:p w14:paraId="6229D12F" w14:textId="117F58A1" w:rsidR="00626FA0" w:rsidRDefault="00D51591">
            <w:r>
              <w:t>Effective management of allocated budget as appropriate</w:t>
            </w:r>
          </w:p>
          <w:p w14:paraId="0D183D5F" w14:textId="18F33F92" w:rsidR="00626FA0" w:rsidRDefault="1D555785">
            <w:r>
              <w:t xml:space="preserve">Salary Band 5 </w:t>
            </w:r>
          </w:p>
        </w:tc>
      </w:tr>
      <w:tr w:rsidR="00626FA0" w14:paraId="0D183D63" w14:textId="77777777" w:rsidTr="691BDC77">
        <w:trPr>
          <w:trHeight w:val="300"/>
        </w:trPr>
        <w:tc>
          <w:tcPr>
            <w:tcW w:w="6250" w:type="dxa"/>
            <w:gridSpan w:val="2"/>
            <w:tcBorders>
              <w:bottom w:val="single" w:sz="4" w:space="0" w:color="000000" w:themeColor="text1"/>
            </w:tcBorders>
          </w:tcPr>
          <w:p w14:paraId="0D183D61" w14:textId="77777777" w:rsidR="00626FA0" w:rsidRDefault="00D51591">
            <w:pPr>
              <w:jc w:val="right"/>
            </w:pPr>
            <w:r>
              <w:t>Physical</w:t>
            </w:r>
          </w:p>
        </w:tc>
        <w:tc>
          <w:tcPr>
            <w:tcW w:w="8209" w:type="dxa"/>
            <w:gridSpan w:val="3"/>
            <w:tcBorders>
              <w:bottom w:val="single" w:sz="4" w:space="0" w:color="000000" w:themeColor="text1"/>
            </w:tcBorders>
          </w:tcPr>
          <w:p w14:paraId="0D183D62" w14:textId="77777777" w:rsidR="00626FA0" w:rsidRDefault="00D51591">
            <w:r>
              <w:t>Managing resources to and from storage as needed</w:t>
            </w:r>
          </w:p>
        </w:tc>
      </w:tr>
      <w:tr w:rsidR="00626FA0" w14:paraId="0D183D66" w14:textId="77777777" w:rsidTr="691BDC77">
        <w:trPr>
          <w:trHeight w:val="300"/>
        </w:trPr>
        <w:tc>
          <w:tcPr>
            <w:tcW w:w="6250" w:type="dxa"/>
            <w:gridSpan w:val="2"/>
            <w:tcBorders>
              <w:bottom w:val="single" w:sz="4" w:space="0" w:color="000000" w:themeColor="text1"/>
            </w:tcBorders>
          </w:tcPr>
          <w:p w14:paraId="0D183D64" w14:textId="77777777" w:rsidR="00626FA0" w:rsidRDefault="00D51591">
            <w:pPr>
              <w:jc w:val="right"/>
            </w:pPr>
            <w:r>
              <w:t>Clients</w:t>
            </w:r>
          </w:p>
        </w:tc>
        <w:tc>
          <w:tcPr>
            <w:tcW w:w="8209" w:type="dxa"/>
            <w:gridSpan w:val="3"/>
            <w:tcBorders>
              <w:bottom w:val="single" w:sz="4" w:space="0" w:color="000000" w:themeColor="text1"/>
            </w:tcBorders>
          </w:tcPr>
          <w:p w14:paraId="0D183D65" w14:textId="6F3937C8" w:rsidR="00626FA0" w:rsidRDefault="00D51591">
            <w:r>
              <w:t>13-19 yr olds across Northumberland (11-25 with additional needs). Junior work with 9-13 yr olds may also be required</w:t>
            </w:r>
            <w:r w:rsidR="0F4BFDC3">
              <w:t xml:space="preserve">. </w:t>
            </w:r>
          </w:p>
        </w:tc>
      </w:tr>
      <w:tr w:rsidR="00626FA0" w14:paraId="0D183D8B" w14:textId="77777777" w:rsidTr="691BDC77">
        <w:tc>
          <w:tcPr>
            <w:tcW w:w="14459" w:type="dxa"/>
            <w:gridSpan w:val="5"/>
            <w:tcBorders>
              <w:top w:val="single" w:sz="4" w:space="0" w:color="000000" w:themeColor="text1"/>
            </w:tcBorders>
          </w:tcPr>
          <w:p w14:paraId="0D183D67" w14:textId="77777777" w:rsidR="00626FA0" w:rsidRDefault="00D51591">
            <w:r>
              <w:rPr>
                <w:b/>
              </w:rPr>
              <w:t>Duties and key result areas:</w:t>
            </w:r>
          </w:p>
          <w:p w14:paraId="0D183D68" w14:textId="77777777" w:rsidR="00626FA0" w:rsidRDefault="00626FA0" w:rsidP="2FDE0A59">
            <w:pPr>
              <w:pBdr>
                <w:top w:val="nil"/>
                <w:left w:val="nil"/>
                <w:bottom w:val="nil"/>
                <w:right w:val="nil"/>
                <w:between w:val="nil"/>
              </w:pBdr>
              <w:rPr>
                <w:color w:val="000000"/>
              </w:rPr>
            </w:pPr>
          </w:p>
          <w:p w14:paraId="3B0B3280" w14:textId="367D28B6" w:rsidR="00626FA0" w:rsidRDefault="76098B5E" w:rsidP="2FDE0A59">
            <w:pPr>
              <w:pStyle w:val="ListParagraph"/>
              <w:numPr>
                <w:ilvl w:val="0"/>
                <w:numId w:val="1"/>
              </w:numPr>
              <w:pBdr>
                <w:top w:val="nil"/>
                <w:left w:val="nil"/>
                <w:bottom w:val="nil"/>
                <w:right w:val="nil"/>
                <w:between w:val="nil"/>
              </w:pBdr>
              <w:rPr>
                <w:rFonts w:ascii="Arial Nova" w:eastAsia="Arial Nova" w:hAnsi="Arial Nova" w:cs="Arial Nova"/>
                <w:sz w:val="24"/>
                <w:szCs w:val="24"/>
              </w:rPr>
            </w:pPr>
            <w:r w:rsidRPr="2FDE0A59">
              <w:rPr>
                <w:rFonts w:ascii="Arial Nova" w:eastAsia="Arial Nova" w:hAnsi="Arial Nova" w:cs="Arial Nova"/>
                <w:color w:val="111111"/>
                <w:sz w:val="24"/>
                <w:szCs w:val="24"/>
              </w:rPr>
              <w:t>Supporting young people and their families ensuring they are actively involved in the development and delivery of services which affect them. To support young people to directly identify the issues which affect them and to support them to appropriately self-advocate to have their voices heard.</w:t>
            </w:r>
          </w:p>
          <w:p w14:paraId="0D183D69" w14:textId="2A46BE3A" w:rsidR="00626FA0" w:rsidRDefault="00D51591" w:rsidP="2FDE0A59">
            <w:pPr>
              <w:pStyle w:val="ListParagraph"/>
              <w:numPr>
                <w:ilvl w:val="0"/>
                <w:numId w:val="1"/>
              </w:numPr>
              <w:pBdr>
                <w:top w:val="nil"/>
                <w:left w:val="nil"/>
                <w:bottom w:val="nil"/>
                <w:right w:val="nil"/>
                <w:between w:val="nil"/>
              </w:pBdr>
              <w:rPr>
                <w:rFonts w:ascii="Arial Nova" w:eastAsia="Arial Nova" w:hAnsi="Arial Nova" w:cs="Arial Nova"/>
                <w:sz w:val="24"/>
                <w:szCs w:val="24"/>
              </w:rPr>
            </w:pPr>
            <w:r w:rsidRPr="2FDE0A59">
              <w:rPr>
                <w:rFonts w:ascii="Arial Nova" w:eastAsia="Arial Nova" w:hAnsi="Arial Nova" w:cs="Arial Nova"/>
                <w:sz w:val="24"/>
                <w:szCs w:val="24"/>
              </w:rPr>
              <w:t xml:space="preserve">To </w:t>
            </w:r>
            <w:r w:rsidR="28C7D396" w:rsidRPr="2FDE0A59">
              <w:rPr>
                <w:rFonts w:ascii="Arial Nova" w:eastAsia="Arial Nova" w:hAnsi="Arial Nova" w:cs="Arial Nova"/>
                <w:sz w:val="24"/>
                <w:szCs w:val="24"/>
              </w:rPr>
              <w:t xml:space="preserve">support the </w:t>
            </w:r>
            <w:r w:rsidR="16AB44F7" w:rsidRPr="2FDE0A59">
              <w:rPr>
                <w:rFonts w:ascii="Arial Nova" w:eastAsia="Arial Nova" w:hAnsi="Arial Nova" w:cs="Arial Nova"/>
                <w:sz w:val="24"/>
                <w:szCs w:val="24"/>
              </w:rPr>
              <w:t xml:space="preserve"> planning</w:t>
            </w:r>
            <w:r w:rsidR="28C7D396" w:rsidRPr="2FDE0A59">
              <w:rPr>
                <w:rFonts w:ascii="Arial Nova" w:eastAsia="Arial Nova" w:hAnsi="Arial Nova" w:cs="Arial Nova"/>
                <w:sz w:val="24"/>
                <w:szCs w:val="24"/>
              </w:rPr>
              <w:t xml:space="preserve"> of and</w:t>
            </w:r>
            <w:r w:rsidRPr="2FDE0A59">
              <w:rPr>
                <w:rFonts w:ascii="Arial Nova" w:eastAsia="Arial Nova" w:hAnsi="Arial Nova" w:cs="Arial Nova"/>
                <w:sz w:val="24"/>
                <w:szCs w:val="24"/>
              </w:rPr>
              <w:t xml:space="preserve"> ensure effective delivery of the following;</w:t>
            </w:r>
          </w:p>
          <w:p w14:paraId="0D183D6A" w14:textId="77777777" w:rsidR="00626FA0" w:rsidRDefault="00626FA0" w:rsidP="2FDE0A59">
            <w:pPr>
              <w:pBdr>
                <w:top w:val="nil"/>
                <w:left w:val="nil"/>
                <w:bottom w:val="nil"/>
                <w:right w:val="nil"/>
                <w:between w:val="nil"/>
              </w:pBdr>
              <w:ind w:left="720"/>
              <w:rPr>
                <w:rFonts w:ascii="Arial Nova" w:eastAsia="Arial Nova" w:hAnsi="Arial Nova" w:cs="Arial Nova"/>
                <w:color w:val="000000"/>
                <w:sz w:val="24"/>
                <w:szCs w:val="24"/>
              </w:rPr>
            </w:pPr>
          </w:p>
          <w:p w14:paraId="0D183D6B" w14:textId="469497DA" w:rsidR="00626FA0" w:rsidRDefault="00D51591" w:rsidP="2FDE0A59">
            <w:pPr>
              <w:numPr>
                <w:ilvl w:val="0"/>
                <w:numId w:val="8"/>
              </w:numPr>
              <w:ind w:left="1440"/>
              <w:rPr>
                <w:rFonts w:ascii="Arial Nova" w:eastAsia="Arial Nova" w:hAnsi="Arial Nova" w:cs="Arial Nova"/>
                <w:sz w:val="24"/>
                <w:szCs w:val="24"/>
              </w:rPr>
            </w:pPr>
            <w:r w:rsidRPr="2FDE0A59">
              <w:rPr>
                <w:rFonts w:ascii="Arial Nova" w:eastAsia="Arial Nova" w:hAnsi="Arial Nova" w:cs="Arial Nova"/>
                <w:sz w:val="24"/>
                <w:szCs w:val="24"/>
              </w:rPr>
              <w:t>Voices Making Choices (VMC)</w:t>
            </w:r>
          </w:p>
          <w:p w14:paraId="0D183D6C" w14:textId="77777777" w:rsidR="00626FA0" w:rsidRDefault="00D51591" w:rsidP="2FDE0A59">
            <w:pPr>
              <w:numPr>
                <w:ilvl w:val="0"/>
                <w:numId w:val="8"/>
              </w:numPr>
              <w:ind w:left="1440"/>
              <w:rPr>
                <w:rFonts w:ascii="Arial Nova" w:eastAsia="Arial Nova" w:hAnsi="Arial Nova" w:cs="Arial Nova"/>
                <w:sz w:val="24"/>
                <w:szCs w:val="24"/>
              </w:rPr>
            </w:pPr>
            <w:r w:rsidRPr="2FDE0A59">
              <w:rPr>
                <w:rFonts w:ascii="Arial Nova" w:eastAsia="Arial Nova" w:hAnsi="Arial Nova" w:cs="Arial Nova"/>
                <w:sz w:val="24"/>
                <w:szCs w:val="24"/>
              </w:rPr>
              <w:t>Youth Parliament</w:t>
            </w:r>
          </w:p>
          <w:p w14:paraId="0D183D6D" w14:textId="77777777" w:rsidR="00626FA0" w:rsidRDefault="00D51591" w:rsidP="2FDE0A59">
            <w:pPr>
              <w:numPr>
                <w:ilvl w:val="0"/>
                <w:numId w:val="8"/>
              </w:numPr>
              <w:ind w:left="1440"/>
              <w:rPr>
                <w:rFonts w:ascii="Arial Nova" w:eastAsia="Arial Nova" w:hAnsi="Arial Nova" w:cs="Arial Nova"/>
                <w:sz w:val="24"/>
                <w:szCs w:val="24"/>
              </w:rPr>
            </w:pPr>
            <w:r w:rsidRPr="2FDE0A59">
              <w:rPr>
                <w:rFonts w:ascii="Arial Nova" w:eastAsia="Arial Nova" w:hAnsi="Arial Nova" w:cs="Arial Nova"/>
                <w:sz w:val="24"/>
                <w:szCs w:val="24"/>
              </w:rPr>
              <w:t>Youth Cabinet</w:t>
            </w:r>
          </w:p>
          <w:p w14:paraId="0D183D70" w14:textId="75128318" w:rsidR="00626FA0" w:rsidRDefault="00D51591" w:rsidP="2FDE0A59">
            <w:pPr>
              <w:numPr>
                <w:ilvl w:val="0"/>
                <w:numId w:val="8"/>
              </w:numPr>
              <w:ind w:left="1440"/>
              <w:rPr>
                <w:rFonts w:ascii="Arial Nova" w:eastAsia="Arial Nova" w:hAnsi="Arial Nova" w:cs="Arial Nova"/>
                <w:sz w:val="24"/>
                <w:szCs w:val="24"/>
              </w:rPr>
            </w:pPr>
            <w:r w:rsidRPr="2FDE0A59">
              <w:rPr>
                <w:rFonts w:ascii="Arial Nova" w:eastAsia="Arial Nova" w:hAnsi="Arial Nova" w:cs="Arial Nova"/>
                <w:sz w:val="24"/>
                <w:szCs w:val="24"/>
              </w:rPr>
              <w:t>Consultation</w:t>
            </w:r>
          </w:p>
          <w:p w14:paraId="0D183D71" w14:textId="15EDF68F" w:rsidR="00626FA0" w:rsidRDefault="00D51591" w:rsidP="2FDE0A59">
            <w:pPr>
              <w:numPr>
                <w:ilvl w:val="0"/>
                <w:numId w:val="8"/>
              </w:numPr>
              <w:ind w:left="1440"/>
              <w:rPr>
                <w:rFonts w:ascii="Arial Nova" w:eastAsia="Arial Nova" w:hAnsi="Arial Nova" w:cs="Arial Nova"/>
                <w:sz w:val="24"/>
                <w:szCs w:val="24"/>
              </w:rPr>
            </w:pPr>
            <w:r w:rsidRPr="6D222E80">
              <w:rPr>
                <w:rFonts w:ascii="Arial Nova" w:eastAsia="Arial Nova" w:hAnsi="Arial Nova" w:cs="Arial Nova"/>
                <w:sz w:val="24"/>
                <w:szCs w:val="24"/>
              </w:rPr>
              <w:t xml:space="preserve">Advocacy (Awareness, understanding of </w:t>
            </w:r>
            <w:r w:rsidR="399DFDCF" w:rsidRPr="6D222E80">
              <w:rPr>
                <w:rFonts w:ascii="Arial Nova" w:eastAsia="Arial Nova" w:hAnsi="Arial Nova" w:cs="Arial Nova"/>
                <w:sz w:val="24"/>
                <w:szCs w:val="24"/>
              </w:rPr>
              <w:t>Children In Care</w:t>
            </w:r>
            <w:r w:rsidR="5A71785E" w:rsidRPr="6D222E80">
              <w:rPr>
                <w:rFonts w:ascii="Arial Nova" w:eastAsia="Arial Nova" w:hAnsi="Arial Nova" w:cs="Arial Nova"/>
                <w:sz w:val="24"/>
                <w:szCs w:val="24"/>
              </w:rPr>
              <w:t>, Care Experienced Young People</w:t>
            </w:r>
            <w:r w:rsidR="399DFDCF" w:rsidRPr="6D222E80">
              <w:rPr>
                <w:rFonts w:ascii="Arial Nova" w:eastAsia="Arial Nova" w:hAnsi="Arial Nova" w:cs="Arial Nova"/>
                <w:sz w:val="24"/>
                <w:szCs w:val="24"/>
              </w:rPr>
              <w:t>,</w:t>
            </w:r>
            <w:r w:rsidRPr="6D222E80">
              <w:rPr>
                <w:rFonts w:ascii="Arial Nova" w:eastAsia="Arial Nova" w:hAnsi="Arial Nova" w:cs="Arial Nova"/>
                <w:sz w:val="24"/>
                <w:szCs w:val="24"/>
              </w:rPr>
              <w:t xml:space="preserve"> Child Protection</w:t>
            </w:r>
            <w:r w:rsidR="78A2C3A1" w:rsidRPr="6D222E80">
              <w:rPr>
                <w:rFonts w:ascii="Arial Nova" w:eastAsia="Arial Nova" w:hAnsi="Arial Nova" w:cs="Arial Nova"/>
                <w:sz w:val="24"/>
                <w:szCs w:val="24"/>
              </w:rPr>
              <w:t>, Child In Need, SEND, Early Help</w:t>
            </w:r>
            <w:r w:rsidR="745A2AF6" w:rsidRPr="6D222E80">
              <w:rPr>
                <w:rFonts w:ascii="Arial Nova" w:eastAsia="Arial Nova" w:hAnsi="Arial Nova" w:cs="Arial Nova"/>
                <w:sz w:val="24"/>
                <w:szCs w:val="24"/>
              </w:rPr>
              <w:t>, Children in Permanency arrangements outside of their birth parents care ie SGO, CAO</w:t>
            </w:r>
            <w:r w:rsidR="78A2C3A1" w:rsidRPr="6D222E80">
              <w:rPr>
                <w:rFonts w:ascii="Arial Nova" w:eastAsia="Arial Nova" w:hAnsi="Arial Nova" w:cs="Arial Nova"/>
                <w:sz w:val="24"/>
                <w:szCs w:val="24"/>
              </w:rPr>
              <w:t>)</w:t>
            </w:r>
          </w:p>
          <w:p w14:paraId="0D183D72" w14:textId="77777777" w:rsidR="00626FA0" w:rsidRDefault="00D51591" w:rsidP="2FDE0A59">
            <w:pPr>
              <w:numPr>
                <w:ilvl w:val="0"/>
                <w:numId w:val="8"/>
              </w:numPr>
              <w:ind w:left="1440"/>
              <w:rPr>
                <w:rFonts w:ascii="Arial Nova" w:eastAsia="Arial Nova" w:hAnsi="Arial Nova" w:cs="Arial Nova"/>
                <w:sz w:val="24"/>
                <w:szCs w:val="24"/>
              </w:rPr>
            </w:pPr>
            <w:r w:rsidRPr="2FDE0A59">
              <w:rPr>
                <w:rFonts w:ascii="Arial Nova" w:eastAsia="Arial Nova" w:hAnsi="Arial Nova" w:cs="Arial Nova"/>
                <w:sz w:val="24"/>
                <w:szCs w:val="24"/>
              </w:rPr>
              <w:t>Safeguarding</w:t>
            </w:r>
          </w:p>
          <w:p w14:paraId="58BE40A5" w14:textId="7CEAF6EF" w:rsidR="00626FA0" w:rsidRDefault="00626FA0" w:rsidP="2FDE0A59">
            <w:pPr>
              <w:rPr>
                <w:color w:val="000000" w:themeColor="text1"/>
              </w:rPr>
            </w:pPr>
          </w:p>
          <w:p w14:paraId="25CFB970" w14:textId="5E4C3C8E" w:rsidR="00626FA0" w:rsidRDefault="382CED5B" w:rsidP="2FDE0A59">
            <w:pPr>
              <w:pStyle w:val="ListParagraph"/>
              <w:numPr>
                <w:ilvl w:val="0"/>
                <w:numId w:val="1"/>
              </w:numPr>
              <w:rPr>
                <w:rFonts w:ascii="Arial Nova" w:eastAsia="Arial Nova" w:hAnsi="Arial Nova" w:cs="Arial Nova"/>
                <w:color w:val="000000" w:themeColor="text1"/>
                <w:sz w:val="22"/>
                <w:szCs w:val="22"/>
              </w:rPr>
            </w:pPr>
            <w:r w:rsidRPr="2FDE0A59">
              <w:rPr>
                <w:rFonts w:ascii="Arial Nova" w:eastAsia="Arial Nova" w:hAnsi="Arial Nova" w:cs="Arial Nova"/>
                <w:color w:val="000000" w:themeColor="text1"/>
                <w:sz w:val="22"/>
                <w:szCs w:val="22"/>
              </w:rPr>
              <w:t>Work directly with and support children, young people, and parents to ensure their views and experiences shape the development in Northumberland, delivering innovative, meaningful and co-produced participation work,</w:t>
            </w:r>
          </w:p>
          <w:p w14:paraId="3A797014" w14:textId="5E873B66" w:rsidR="00626FA0" w:rsidRDefault="382CED5B" w:rsidP="2FDE0A59">
            <w:pPr>
              <w:pStyle w:val="ListParagraph"/>
              <w:numPr>
                <w:ilvl w:val="0"/>
                <w:numId w:val="1"/>
              </w:numPr>
              <w:rPr>
                <w:rFonts w:ascii="Arial Nova" w:eastAsia="Arial Nova" w:hAnsi="Arial Nova" w:cs="Arial Nova"/>
                <w:color w:val="000000" w:themeColor="text1"/>
                <w:sz w:val="22"/>
                <w:szCs w:val="22"/>
              </w:rPr>
            </w:pPr>
            <w:r w:rsidRPr="2FDE0A59">
              <w:rPr>
                <w:rFonts w:ascii="Arial Nova" w:eastAsia="Arial Nova" w:hAnsi="Arial Nova" w:cs="Arial Nova"/>
                <w:color w:val="000000" w:themeColor="text1"/>
                <w:sz w:val="22"/>
                <w:szCs w:val="22"/>
              </w:rPr>
              <w:t>To lead in the creation and maintenance of diverse and active Parent and Carer Panels in localities, providing options to access digitally and by proactively working to engage parents or carers that might not usually become involved.</w:t>
            </w:r>
          </w:p>
          <w:p w14:paraId="61B19AC1" w14:textId="4170086C" w:rsidR="00626FA0" w:rsidRDefault="382CED5B" w:rsidP="2FDE0A59">
            <w:pPr>
              <w:pStyle w:val="ListParagraph"/>
              <w:numPr>
                <w:ilvl w:val="0"/>
                <w:numId w:val="1"/>
              </w:numPr>
              <w:rPr>
                <w:rFonts w:ascii="Arial Nova" w:eastAsia="Arial Nova" w:hAnsi="Arial Nova" w:cs="Arial Nova"/>
                <w:color w:val="000000" w:themeColor="text1"/>
                <w:sz w:val="22"/>
                <w:szCs w:val="22"/>
              </w:rPr>
            </w:pPr>
            <w:r w:rsidRPr="2FDE0A59">
              <w:rPr>
                <w:rFonts w:ascii="Arial Nova" w:eastAsia="Arial Nova" w:hAnsi="Arial Nova" w:cs="Arial Nova"/>
                <w:color w:val="000000" w:themeColor="text1"/>
                <w:sz w:val="22"/>
                <w:szCs w:val="22"/>
              </w:rPr>
              <w:t>To coordinate participation and community development activity which ensures that children, young people and families’ views are heard and acted upon by decision-makers, initially planning provision through to improving existing provision</w:t>
            </w:r>
          </w:p>
          <w:p w14:paraId="08443B3D" w14:textId="1470B33D" w:rsidR="00626FA0" w:rsidRDefault="382CED5B" w:rsidP="2FDE0A59">
            <w:pPr>
              <w:pStyle w:val="ListParagraph"/>
              <w:numPr>
                <w:ilvl w:val="0"/>
                <w:numId w:val="1"/>
              </w:numPr>
              <w:rPr>
                <w:rFonts w:ascii="Arial Nova" w:eastAsia="Arial Nova" w:hAnsi="Arial Nova" w:cs="Arial Nova"/>
                <w:color w:val="000000" w:themeColor="text1"/>
                <w:sz w:val="22"/>
                <w:szCs w:val="22"/>
              </w:rPr>
            </w:pPr>
            <w:r w:rsidRPr="2FDE0A59">
              <w:rPr>
                <w:rFonts w:ascii="Arial Nova" w:eastAsia="Arial Nova" w:hAnsi="Arial Nova" w:cs="Arial Nova"/>
                <w:color w:val="000000" w:themeColor="text1"/>
                <w:sz w:val="22"/>
                <w:szCs w:val="22"/>
              </w:rPr>
              <w:lastRenderedPageBreak/>
              <w:t>Lead the delivery of engaging and participatory workshops and other 1-1 and group activities with children, young people and parents and carers, using principles of coproduction to design and create new outputs which advance our policy, campaigns and communications priorities.</w:t>
            </w:r>
          </w:p>
          <w:p w14:paraId="37340B01" w14:textId="33D6621A" w:rsidR="00626FA0" w:rsidRDefault="382CED5B" w:rsidP="2FDE0A59">
            <w:pPr>
              <w:pStyle w:val="ListParagraph"/>
              <w:numPr>
                <w:ilvl w:val="0"/>
                <w:numId w:val="1"/>
              </w:numPr>
              <w:rPr>
                <w:rFonts w:ascii="Arial Nova" w:eastAsia="Arial Nova" w:hAnsi="Arial Nova" w:cs="Arial Nova"/>
                <w:color w:val="000000" w:themeColor="text1"/>
                <w:sz w:val="22"/>
                <w:szCs w:val="22"/>
              </w:rPr>
            </w:pPr>
            <w:r w:rsidRPr="2FDE0A59">
              <w:rPr>
                <w:rFonts w:ascii="Arial Nova" w:eastAsia="Arial Nova" w:hAnsi="Arial Nova" w:cs="Arial Nova"/>
                <w:color w:val="000000" w:themeColor="text1"/>
                <w:sz w:val="22"/>
                <w:szCs w:val="22"/>
              </w:rPr>
              <w:t>Enhance the multi-agency staff team’s knowledge and practice in effective and innovative participation approaches – particularly through digital/online means.</w:t>
            </w:r>
          </w:p>
          <w:p w14:paraId="784F267F" w14:textId="4BE8DD32" w:rsidR="00626FA0" w:rsidRDefault="382CED5B" w:rsidP="2FDE0A59">
            <w:pPr>
              <w:pStyle w:val="ListParagraph"/>
              <w:numPr>
                <w:ilvl w:val="0"/>
                <w:numId w:val="1"/>
              </w:numPr>
              <w:rPr>
                <w:rFonts w:ascii="Arial Nova" w:eastAsia="Arial Nova" w:hAnsi="Arial Nova" w:cs="Arial Nova"/>
                <w:sz w:val="22"/>
                <w:szCs w:val="22"/>
              </w:rPr>
            </w:pPr>
            <w:r w:rsidRPr="2FDE0A59">
              <w:rPr>
                <w:rFonts w:ascii="Arial Nova" w:eastAsia="Arial Nova" w:hAnsi="Arial Nova" w:cs="Arial Nova"/>
                <w:color w:val="000000" w:themeColor="text1"/>
                <w:sz w:val="22"/>
                <w:szCs w:val="22"/>
              </w:rPr>
              <w:t>Contribute to monitoring, evaluation and reporting of the impact of participation work and outcomes for service users.</w:t>
            </w:r>
          </w:p>
          <w:p w14:paraId="2B696D54" w14:textId="2C9F1370" w:rsidR="00626FA0" w:rsidRDefault="00D51591" w:rsidP="2FDE0A59">
            <w:pPr>
              <w:pStyle w:val="ListParagraph"/>
              <w:numPr>
                <w:ilvl w:val="0"/>
                <w:numId w:val="1"/>
              </w:numPr>
              <w:rPr>
                <w:rFonts w:ascii="Arial Nova" w:eastAsia="Arial Nova" w:hAnsi="Arial Nova" w:cs="Arial Nova"/>
                <w:sz w:val="22"/>
                <w:szCs w:val="22"/>
              </w:rPr>
            </w:pPr>
            <w:r w:rsidRPr="2FDE0A59">
              <w:rPr>
                <w:rFonts w:ascii="Arial Nova" w:eastAsia="Arial Nova" w:hAnsi="Arial Nova" w:cs="Arial Nova"/>
                <w:sz w:val="22"/>
                <w:szCs w:val="22"/>
              </w:rPr>
              <w:t xml:space="preserve">To work effectively and in partnership </w:t>
            </w:r>
            <w:r w:rsidR="0DAB1A88" w:rsidRPr="2FDE0A59">
              <w:rPr>
                <w:rFonts w:ascii="Arial Nova" w:eastAsia="Arial Nova" w:hAnsi="Arial Nova" w:cs="Arial Nova"/>
                <w:sz w:val="22"/>
                <w:szCs w:val="22"/>
              </w:rPr>
              <w:t xml:space="preserve">across </w:t>
            </w:r>
            <w:r w:rsidR="6C4EB210" w:rsidRPr="2FDE0A59">
              <w:rPr>
                <w:rFonts w:ascii="Arial Nova" w:eastAsia="Arial Nova" w:hAnsi="Arial Nova" w:cs="Arial Nova"/>
                <w:sz w:val="22"/>
                <w:szCs w:val="22"/>
              </w:rPr>
              <w:t xml:space="preserve">Northumberland County Council.  </w:t>
            </w:r>
          </w:p>
          <w:p w14:paraId="0EC5D367" w14:textId="5EC03349" w:rsidR="00626FA0" w:rsidRDefault="4C5DE4DE" w:rsidP="2FDE0A59">
            <w:pPr>
              <w:pStyle w:val="ListParagraph"/>
              <w:numPr>
                <w:ilvl w:val="0"/>
                <w:numId w:val="1"/>
              </w:numPr>
              <w:rPr>
                <w:rFonts w:ascii="Arial Nova" w:eastAsia="Arial Nova" w:hAnsi="Arial Nova" w:cs="Arial Nova"/>
                <w:sz w:val="22"/>
                <w:szCs w:val="22"/>
              </w:rPr>
            </w:pPr>
            <w:r w:rsidRPr="2FDE0A59">
              <w:rPr>
                <w:rFonts w:ascii="Arial Nova" w:eastAsia="Arial Nova" w:hAnsi="Arial Nova" w:cs="Arial Nova"/>
                <w:sz w:val="22"/>
                <w:szCs w:val="22"/>
              </w:rPr>
              <w:t>T</w:t>
            </w:r>
            <w:r w:rsidR="00D51591" w:rsidRPr="2FDE0A59">
              <w:rPr>
                <w:rFonts w:ascii="Arial Nova" w:eastAsia="Arial Nova" w:hAnsi="Arial Nova" w:cs="Arial Nova"/>
                <w:sz w:val="22"/>
                <w:szCs w:val="22"/>
              </w:rPr>
              <w:t xml:space="preserve">o coordinate </w:t>
            </w:r>
            <w:r w:rsidR="1742C201" w:rsidRPr="2FDE0A59">
              <w:rPr>
                <w:rFonts w:ascii="Arial Nova" w:eastAsia="Arial Nova" w:hAnsi="Arial Nova" w:cs="Arial Nova"/>
                <w:sz w:val="22"/>
                <w:szCs w:val="22"/>
              </w:rPr>
              <w:t xml:space="preserve">and deliver </w:t>
            </w:r>
            <w:r w:rsidR="00D51591" w:rsidRPr="2FDE0A59">
              <w:rPr>
                <w:rFonts w:ascii="Arial Nova" w:eastAsia="Arial Nova" w:hAnsi="Arial Nova" w:cs="Arial Nova"/>
                <w:sz w:val="22"/>
                <w:szCs w:val="22"/>
              </w:rPr>
              <w:t>participation programmes and mechanisms at a local / countywide level</w:t>
            </w:r>
          </w:p>
          <w:p w14:paraId="45D29237" w14:textId="02B0B3ED" w:rsidR="00626FA0" w:rsidRDefault="00D51591" w:rsidP="2FDE0A59">
            <w:pPr>
              <w:pStyle w:val="ListParagraph"/>
              <w:numPr>
                <w:ilvl w:val="0"/>
                <w:numId w:val="1"/>
              </w:numPr>
              <w:rPr>
                <w:rFonts w:ascii="Arial Nova" w:eastAsia="Arial Nova" w:hAnsi="Arial Nova" w:cs="Arial Nova"/>
                <w:sz w:val="22"/>
                <w:szCs w:val="22"/>
              </w:rPr>
            </w:pPr>
            <w:r w:rsidRPr="2FDE0A59">
              <w:rPr>
                <w:rFonts w:ascii="Arial Nova" w:eastAsia="Arial Nova" w:hAnsi="Arial Nova" w:cs="Arial Nova"/>
                <w:sz w:val="22"/>
                <w:szCs w:val="22"/>
              </w:rPr>
              <w:t>To lead on the development and implementation of Development and Delivery Plans, ensuring that the programme of work contributes to the individual requirements of each strand (Prevention, Early Help and Participation), Strategic Priorities and Northumberland County Council (NCC) Corporate priorities</w:t>
            </w:r>
          </w:p>
          <w:p w14:paraId="1B5F7F82" w14:textId="4FEC7834" w:rsidR="00626FA0" w:rsidRDefault="00D51591" w:rsidP="2FDE0A59">
            <w:pPr>
              <w:pStyle w:val="ListParagraph"/>
              <w:numPr>
                <w:ilvl w:val="0"/>
                <w:numId w:val="1"/>
              </w:numPr>
              <w:rPr>
                <w:rFonts w:ascii="Arial Nova" w:eastAsia="Arial Nova" w:hAnsi="Arial Nova" w:cs="Arial Nova"/>
                <w:sz w:val="22"/>
                <w:szCs w:val="22"/>
              </w:rPr>
            </w:pPr>
            <w:r w:rsidRPr="2FDE0A59">
              <w:rPr>
                <w:rFonts w:ascii="Arial Nova" w:eastAsia="Arial Nova" w:hAnsi="Arial Nova" w:cs="Arial Nova"/>
                <w:sz w:val="22"/>
                <w:szCs w:val="22"/>
              </w:rPr>
              <w:t>To represent th</w:t>
            </w:r>
            <w:r w:rsidR="6013F589" w:rsidRPr="2FDE0A59">
              <w:rPr>
                <w:rFonts w:ascii="Arial Nova" w:eastAsia="Arial Nova" w:hAnsi="Arial Nova" w:cs="Arial Nova"/>
                <w:sz w:val="22"/>
                <w:szCs w:val="22"/>
              </w:rPr>
              <w:t xml:space="preserve">e council </w:t>
            </w:r>
            <w:r w:rsidRPr="2FDE0A59">
              <w:rPr>
                <w:rFonts w:ascii="Arial Nova" w:eastAsia="Arial Nova" w:hAnsi="Arial Nova" w:cs="Arial Nova"/>
                <w:sz w:val="22"/>
                <w:szCs w:val="22"/>
              </w:rPr>
              <w:t>at both local and countywide level including attending all relevant service improvement agenda meetings, training events etc as required by the</w:t>
            </w:r>
            <w:r w:rsidR="619404DD" w:rsidRPr="2FDE0A59">
              <w:rPr>
                <w:rFonts w:ascii="Arial Nova" w:eastAsia="Arial Nova" w:hAnsi="Arial Nova" w:cs="Arial Nova"/>
                <w:sz w:val="22"/>
                <w:szCs w:val="22"/>
              </w:rPr>
              <w:t xml:space="preserve"> Quality Assurance Head of Service. </w:t>
            </w:r>
          </w:p>
          <w:p w14:paraId="76C965E3" w14:textId="3203B8FA" w:rsidR="00626FA0" w:rsidRDefault="00D51591" w:rsidP="2FDE0A59">
            <w:pPr>
              <w:pStyle w:val="ListParagraph"/>
              <w:numPr>
                <w:ilvl w:val="0"/>
                <w:numId w:val="1"/>
              </w:numPr>
              <w:rPr>
                <w:rFonts w:ascii="Arial Nova" w:eastAsia="Arial Nova" w:hAnsi="Arial Nova" w:cs="Arial Nova"/>
                <w:sz w:val="22"/>
                <w:szCs w:val="22"/>
              </w:rPr>
            </w:pPr>
            <w:r w:rsidRPr="2FDE0A59">
              <w:rPr>
                <w:rFonts w:ascii="Arial Nova" w:eastAsia="Arial Nova" w:hAnsi="Arial Nova" w:cs="Arial Nova"/>
                <w:sz w:val="22"/>
                <w:szCs w:val="22"/>
              </w:rPr>
              <w:t>To be committed to equal opportunities and to comply with the County Council’s Equal Opportunities Policy.</w:t>
            </w:r>
          </w:p>
          <w:p w14:paraId="2BB85C7D" w14:textId="45600A4A" w:rsidR="00626FA0" w:rsidRDefault="00D51591" w:rsidP="2FDE0A59">
            <w:pPr>
              <w:pStyle w:val="ListParagraph"/>
              <w:numPr>
                <w:ilvl w:val="0"/>
                <w:numId w:val="1"/>
              </w:numPr>
              <w:rPr>
                <w:rFonts w:ascii="Arial Nova" w:eastAsia="Arial Nova" w:hAnsi="Arial Nova" w:cs="Arial Nova"/>
                <w:sz w:val="22"/>
                <w:szCs w:val="22"/>
              </w:rPr>
            </w:pPr>
            <w:r w:rsidRPr="2FDE0A59">
              <w:rPr>
                <w:rFonts w:ascii="Arial Nova" w:eastAsia="Arial Nova" w:hAnsi="Arial Nova" w:cs="Arial Nova"/>
                <w:sz w:val="22"/>
                <w:szCs w:val="22"/>
              </w:rPr>
              <w:t>To complete all required learning as directed by NCC. This includes ensuring all line managed staff complete all required learning</w:t>
            </w:r>
          </w:p>
          <w:p w14:paraId="11662F4E" w14:textId="5AA86321" w:rsidR="00626FA0" w:rsidRDefault="00D51591" w:rsidP="2FDE0A59">
            <w:pPr>
              <w:pStyle w:val="ListParagraph"/>
              <w:numPr>
                <w:ilvl w:val="0"/>
                <w:numId w:val="1"/>
              </w:numPr>
              <w:rPr>
                <w:rFonts w:ascii="Arial Nova" w:eastAsia="Arial Nova" w:hAnsi="Arial Nova" w:cs="Arial Nova"/>
                <w:sz w:val="22"/>
                <w:szCs w:val="22"/>
              </w:rPr>
            </w:pPr>
            <w:r w:rsidRPr="2FDE0A59">
              <w:rPr>
                <w:rFonts w:ascii="Arial Nova" w:eastAsia="Arial Nova" w:hAnsi="Arial Nova" w:cs="Arial Nova"/>
                <w:sz w:val="22"/>
                <w:szCs w:val="22"/>
              </w:rPr>
              <w:t>To be committed to safeguarding and to comply with Northumberland County Council’s safeguarding policies and procedures. This includes ensuring all line managed staff complete all required safeguarding training</w:t>
            </w:r>
          </w:p>
          <w:p w14:paraId="2A53533C" w14:textId="028B5B3B" w:rsidR="00626FA0" w:rsidRDefault="00D51591" w:rsidP="2FDE0A59">
            <w:pPr>
              <w:pStyle w:val="ListParagraph"/>
              <w:numPr>
                <w:ilvl w:val="0"/>
                <w:numId w:val="1"/>
              </w:numPr>
              <w:rPr>
                <w:rFonts w:ascii="Arial Nova" w:eastAsia="Arial Nova" w:hAnsi="Arial Nova" w:cs="Arial Nova"/>
                <w:sz w:val="22"/>
                <w:szCs w:val="22"/>
              </w:rPr>
            </w:pPr>
            <w:r w:rsidRPr="2FDE0A59">
              <w:rPr>
                <w:rFonts w:ascii="Arial Nova" w:eastAsia="Arial Nova" w:hAnsi="Arial Nova" w:cs="Arial Nova"/>
                <w:sz w:val="22"/>
                <w:szCs w:val="22"/>
              </w:rPr>
              <w:t>To be committed to General Data Protection Regulations (GDPR) and all associated policies and procedures. This includes ensuring all line managed staff follow GDPR policies and procedures</w:t>
            </w:r>
          </w:p>
          <w:p w14:paraId="3C9C7999" w14:textId="58B647BE" w:rsidR="00626FA0" w:rsidRDefault="00D51591" w:rsidP="2FDE0A59">
            <w:pPr>
              <w:pStyle w:val="ListParagraph"/>
              <w:numPr>
                <w:ilvl w:val="0"/>
                <w:numId w:val="1"/>
              </w:numPr>
              <w:rPr>
                <w:rFonts w:ascii="Arial Nova" w:eastAsia="Arial Nova" w:hAnsi="Arial Nova" w:cs="Arial Nova"/>
                <w:sz w:val="22"/>
                <w:szCs w:val="22"/>
              </w:rPr>
            </w:pPr>
            <w:r w:rsidRPr="2FDE0A59">
              <w:rPr>
                <w:rFonts w:ascii="Arial Nova" w:eastAsia="Arial Nova" w:hAnsi="Arial Nova" w:cs="Arial Nova"/>
                <w:sz w:val="22"/>
                <w:szCs w:val="22"/>
              </w:rPr>
              <w:t>To adhere to the rules, procedures and Code of Conduct of the County Council.</w:t>
            </w:r>
          </w:p>
          <w:p w14:paraId="0D183D87" w14:textId="3AD54430" w:rsidR="00626FA0" w:rsidRDefault="00D51591" w:rsidP="2FDE0A59">
            <w:pPr>
              <w:pStyle w:val="ListParagraph"/>
              <w:numPr>
                <w:ilvl w:val="0"/>
                <w:numId w:val="1"/>
              </w:numPr>
              <w:rPr>
                <w:rFonts w:ascii="Arial Nova" w:eastAsia="Arial Nova" w:hAnsi="Arial Nova" w:cs="Arial Nova"/>
                <w:sz w:val="22"/>
                <w:szCs w:val="22"/>
              </w:rPr>
            </w:pPr>
            <w:r w:rsidRPr="2FDE0A59">
              <w:rPr>
                <w:rFonts w:ascii="Arial Nova" w:eastAsia="Arial Nova" w:hAnsi="Arial Nova" w:cs="Arial Nova"/>
                <w:sz w:val="22"/>
                <w:szCs w:val="22"/>
              </w:rPr>
              <w:t xml:space="preserve">Any other duties as required by the </w:t>
            </w:r>
            <w:r w:rsidR="4DBA029D" w:rsidRPr="2FDE0A59">
              <w:rPr>
                <w:rFonts w:ascii="Arial Nova" w:eastAsia="Arial Nova" w:hAnsi="Arial Nova" w:cs="Arial Nova"/>
                <w:sz w:val="22"/>
                <w:szCs w:val="22"/>
              </w:rPr>
              <w:t xml:space="preserve">Participation </w:t>
            </w:r>
            <w:r w:rsidRPr="2FDE0A59">
              <w:rPr>
                <w:rFonts w:ascii="Arial Nova" w:eastAsia="Arial Nova" w:hAnsi="Arial Nova" w:cs="Arial Nova"/>
                <w:sz w:val="22"/>
                <w:szCs w:val="22"/>
              </w:rPr>
              <w:t>Team Manager.</w:t>
            </w:r>
          </w:p>
          <w:p w14:paraId="0D183D88" w14:textId="77777777" w:rsidR="00626FA0" w:rsidRDefault="00626FA0" w:rsidP="2FDE0A59">
            <w:pPr>
              <w:pBdr>
                <w:top w:val="nil"/>
                <w:left w:val="nil"/>
                <w:bottom w:val="nil"/>
                <w:right w:val="nil"/>
                <w:between w:val="nil"/>
              </w:pBdr>
              <w:ind w:left="720"/>
              <w:rPr>
                <w:rFonts w:ascii="Arial Nova" w:eastAsia="Arial Nova" w:hAnsi="Arial Nova" w:cs="Arial Nova"/>
                <w:color w:val="000000"/>
                <w:sz w:val="22"/>
                <w:szCs w:val="22"/>
              </w:rPr>
            </w:pPr>
          </w:p>
          <w:p w14:paraId="0D183D89" w14:textId="77777777" w:rsidR="00626FA0" w:rsidRDefault="00D51591" w:rsidP="2FDE0A59">
            <w:pPr>
              <w:rPr>
                <w:rFonts w:ascii="Arial Nova" w:eastAsia="Arial Nova" w:hAnsi="Arial Nova" w:cs="Arial Nova"/>
                <w:sz w:val="22"/>
                <w:szCs w:val="22"/>
              </w:rPr>
            </w:pPr>
            <w:r w:rsidRPr="2FDE0A59">
              <w:rPr>
                <w:rFonts w:ascii="Arial Nova" w:eastAsia="Arial Nova" w:hAnsi="Arial Nova" w:cs="Arial Nova"/>
                <w:sz w:val="22"/>
                <w:szCs w:val="22"/>
              </w:rP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14:paraId="0D183D8A" w14:textId="77777777" w:rsidR="00626FA0" w:rsidRDefault="00626FA0"/>
        </w:tc>
      </w:tr>
      <w:tr w:rsidR="00626FA0" w14:paraId="0D183D8D" w14:textId="77777777" w:rsidTr="691BDC77">
        <w:tc>
          <w:tcPr>
            <w:tcW w:w="14459" w:type="dxa"/>
            <w:gridSpan w:val="5"/>
            <w:tcBorders>
              <w:top w:val="single" w:sz="4" w:space="0" w:color="000000" w:themeColor="text1"/>
            </w:tcBorders>
          </w:tcPr>
          <w:p w14:paraId="0D183D8C" w14:textId="77777777" w:rsidR="00626FA0" w:rsidRDefault="00D51591">
            <w:r>
              <w:rPr>
                <w:b/>
              </w:rPr>
              <w:lastRenderedPageBreak/>
              <w:t>Work Arrangements</w:t>
            </w:r>
          </w:p>
        </w:tc>
      </w:tr>
      <w:tr w:rsidR="00626FA0" w14:paraId="0D183D98" w14:textId="77777777" w:rsidTr="691BDC77">
        <w:trPr>
          <w:trHeight w:val="340"/>
        </w:trPr>
        <w:tc>
          <w:tcPr>
            <w:tcW w:w="6250" w:type="dxa"/>
            <w:gridSpan w:val="2"/>
            <w:tcBorders>
              <w:top w:val="single" w:sz="4" w:space="0" w:color="000000" w:themeColor="text1"/>
              <w:bottom w:val="single" w:sz="4" w:space="0" w:color="000000" w:themeColor="text1"/>
            </w:tcBorders>
          </w:tcPr>
          <w:p w14:paraId="0D183D8E" w14:textId="77777777" w:rsidR="00626FA0" w:rsidRDefault="00D51591">
            <w:r>
              <w:t>Transport requirements:</w:t>
            </w:r>
          </w:p>
          <w:p w14:paraId="0D183D8F" w14:textId="77777777" w:rsidR="00626FA0" w:rsidRDefault="00626FA0"/>
          <w:p w14:paraId="0D183D90" w14:textId="77777777" w:rsidR="00626FA0" w:rsidRDefault="00D51591">
            <w:r>
              <w:t>Working patterns:</w:t>
            </w:r>
          </w:p>
          <w:p w14:paraId="0D183D91" w14:textId="77777777" w:rsidR="00626FA0" w:rsidRDefault="00626FA0"/>
          <w:p w14:paraId="0D183D92" w14:textId="77777777" w:rsidR="00626FA0" w:rsidRDefault="00D51591">
            <w:r>
              <w:t>Working conditions:</w:t>
            </w:r>
          </w:p>
        </w:tc>
        <w:tc>
          <w:tcPr>
            <w:tcW w:w="8209" w:type="dxa"/>
            <w:gridSpan w:val="3"/>
            <w:tcBorders>
              <w:top w:val="single" w:sz="4" w:space="0" w:color="000000" w:themeColor="text1"/>
              <w:bottom w:val="single" w:sz="4" w:space="0" w:color="000000" w:themeColor="text1"/>
            </w:tcBorders>
          </w:tcPr>
          <w:p w14:paraId="0D183D93" w14:textId="77777777" w:rsidR="00626FA0" w:rsidRDefault="00D51591">
            <w:r>
              <w:t>Travel in and around the county to attend meetings as and when required.</w:t>
            </w:r>
          </w:p>
          <w:p w14:paraId="0D183D94" w14:textId="77777777" w:rsidR="00626FA0" w:rsidRDefault="00626FA0"/>
          <w:p w14:paraId="0D183D95" w14:textId="77777777" w:rsidR="00626FA0" w:rsidRDefault="00D51591">
            <w:r>
              <w:t>Daytime, evening and weekends as required.</w:t>
            </w:r>
          </w:p>
          <w:p w14:paraId="0D183D96" w14:textId="77777777" w:rsidR="00626FA0" w:rsidRDefault="00626FA0"/>
          <w:p w14:paraId="0D183D97" w14:textId="77777777" w:rsidR="00626FA0" w:rsidRDefault="00D51591">
            <w:r>
              <w:t>Dependant on programme of work as identified through needs analysis of client group.</w:t>
            </w:r>
          </w:p>
        </w:tc>
      </w:tr>
    </w:tbl>
    <w:p w14:paraId="0D183D99" w14:textId="77777777" w:rsidR="00626FA0" w:rsidRDefault="00626FA0">
      <w:pPr>
        <w:tabs>
          <w:tab w:val="center" w:pos="6840"/>
          <w:tab w:val="right" w:pos="14040"/>
        </w:tabs>
      </w:pPr>
    </w:p>
    <w:p w14:paraId="0D183D9A" w14:textId="77777777" w:rsidR="00626FA0" w:rsidRDefault="00626FA0">
      <w:pPr>
        <w:tabs>
          <w:tab w:val="center" w:pos="6840"/>
          <w:tab w:val="right" w:pos="14040"/>
        </w:tabs>
      </w:pPr>
    </w:p>
    <w:p w14:paraId="0D183D9B" w14:textId="77777777" w:rsidR="00626FA0" w:rsidRDefault="00626FA0">
      <w:pPr>
        <w:tabs>
          <w:tab w:val="center" w:pos="6840"/>
          <w:tab w:val="right" w:pos="14040"/>
        </w:tabs>
      </w:pPr>
    </w:p>
    <w:p w14:paraId="0D183D9C" w14:textId="77777777" w:rsidR="00626FA0" w:rsidRDefault="00626FA0">
      <w:pPr>
        <w:tabs>
          <w:tab w:val="center" w:pos="6840"/>
          <w:tab w:val="right" w:pos="14040"/>
        </w:tabs>
      </w:pPr>
    </w:p>
    <w:p w14:paraId="0D183D9D" w14:textId="77777777" w:rsidR="00626FA0" w:rsidRDefault="00626FA0">
      <w:pPr>
        <w:tabs>
          <w:tab w:val="center" w:pos="6840"/>
          <w:tab w:val="right" w:pos="14040"/>
        </w:tabs>
      </w:pPr>
    </w:p>
    <w:p w14:paraId="0D183D9E" w14:textId="77777777" w:rsidR="00626FA0" w:rsidRDefault="00626FA0">
      <w:pPr>
        <w:tabs>
          <w:tab w:val="center" w:pos="6840"/>
          <w:tab w:val="right" w:pos="14040"/>
        </w:tabs>
      </w:pPr>
    </w:p>
    <w:p w14:paraId="0D183D9F" w14:textId="77777777" w:rsidR="00626FA0" w:rsidRDefault="00626FA0">
      <w:pPr>
        <w:tabs>
          <w:tab w:val="center" w:pos="6840"/>
          <w:tab w:val="right" w:pos="14040"/>
        </w:tabs>
      </w:pPr>
    </w:p>
    <w:p w14:paraId="0D183DA0" w14:textId="77777777" w:rsidR="00626FA0" w:rsidRDefault="00626FA0">
      <w:pPr>
        <w:tabs>
          <w:tab w:val="center" w:pos="6840"/>
          <w:tab w:val="right" w:pos="14040"/>
        </w:tabs>
      </w:pPr>
    </w:p>
    <w:p w14:paraId="0D183DA1" w14:textId="77777777" w:rsidR="00626FA0" w:rsidRDefault="00626FA0">
      <w:pPr>
        <w:tabs>
          <w:tab w:val="center" w:pos="6840"/>
          <w:tab w:val="right" w:pos="14040"/>
        </w:tabs>
      </w:pPr>
    </w:p>
    <w:p w14:paraId="0D183DA2" w14:textId="77777777" w:rsidR="00626FA0" w:rsidRDefault="00626FA0">
      <w:pPr>
        <w:tabs>
          <w:tab w:val="center" w:pos="6840"/>
          <w:tab w:val="right" w:pos="14040"/>
        </w:tabs>
      </w:pPr>
    </w:p>
    <w:p w14:paraId="0D183DA3" w14:textId="77777777" w:rsidR="00626FA0" w:rsidRDefault="00626FA0">
      <w:pPr>
        <w:tabs>
          <w:tab w:val="center" w:pos="6840"/>
          <w:tab w:val="right" w:pos="14040"/>
        </w:tabs>
      </w:pPr>
    </w:p>
    <w:p w14:paraId="0D183DA4" w14:textId="77777777" w:rsidR="00626FA0" w:rsidRDefault="00626FA0">
      <w:pPr>
        <w:tabs>
          <w:tab w:val="center" w:pos="6840"/>
          <w:tab w:val="right" w:pos="14040"/>
        </w:tabs>
      </w:pPr>
    </w:p>
    <w:p w14:paraId="0D183DA5" w14:textId="77777777" w:rsidR="00626FA0" w:rsidRDefault="00626FA0">
      <w:pPr>
        <w:tabs>
          <w:tab w:val="center" w:pos="6840"/>
          <w:tab w:val="right" w:pos="14040"/>
        </w:tabs>
      </w:pPr>
    </w:p>
    <w:p w14:paraId="0D183DA6" w14:textId="77777777" w:rsidR="00626FA0" w:rsidRDefault="00626FA0">
      <w:pPr>
        <w:tabs>
          <w:tab w:val="center" w:pos="6840"/>
          <w:tab w:val="right" w:pos="14040"/>
        </w:tabs>
      </w:pPr>
    </w:p>
    <w:p w14:paraId="0D183DA7" w14:textId="77777777" w:rsidR="00626FA0" w:rsidRDefault="00626FA0">
      <w:pPr>
        <w:tabs>
          <w:tab w:val="center" w:pos="6840"/>
          <w:tab w:val="right" w:pos="14040"/>
        </w:tabs>
      </w:pPr>
    </w:p>
    <w:p w14:paraId="0D183DA8" w14:textId="77777777" w:rsidR="00626FA0" w:rsidRDefault="00626FA0">
      <w:pPr>
        <w:tabs>
          <w:tab w:val="center" w:pos="6840"/>
          <w:tab w:val="right" w:pos="14040"/>
        </w:tabs>
      </w:pPr>
    </w:p>
    <w:p w14:paraId="0D183DA9" w14:textId="77777777" w:rsidR="00626FA0" w:rsidRDefault="00D51591">
      <w:pPr>
        <w:tabs>
          <w:tab w:val="center" w:pos="6840"/>
          <w:tab w:val="right" w:pos="14040"/>
        </w:tabs>
      </w:pPr>
      <w:r>
        <w:rPr>
          <w:noProof/>
        </w:rPr>
        <w:drawing>
          <wp:inline distT="0" distB="0" distL="114300" distR="114300" wp14:anchorId="0D183E0D" wp14:editId="0D183E0E">
            <wp:extent cx="1231900" cy="24003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231900" cy="240030"/>
                    </a:xfrm>
                    <a:prstGeom prst="rect">
                      <a:avLst/>
                    </a:prstGeom>
                    <a:ln/>
                  </pic:spPr>
                </pic:pic>
              </a:graphicData>
            </a:graphic>
          </wp:inline>
        </w:drawing>
      </w:r>
      <w:r>
        <w:tab/>
      </w:r>
      <w:r>
        <w:rPr>
          <w:b/>
        </w:rPr>
        <w:t>PERSON SPECIFICATION</w:t>
      </w:r>
      <w:r>
        <w:rPr>
          <w:b/>
        </w:rPr>
        <w:tab/>
      </w:r>
    </w:p>
    <w:p w14:paraId="0D183DAA" w14:textId="77777777" w:rsidR="00626FA0" w:rsidRDefault="00626FA0"/>
    <w:tbl>
      <w:tblPr>
        <w:tblStyle w:val="a0"/>
        <w:tblW w:w="1457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37"/>
        <w:gridCol w:w="5597"/>
        <w:gridCol w:w="643"/>
        <w:gridCol w:w="1195"/>
      </w:tblGrid>
      <w:tr w:rsidR="00626FA0" w14:paraId="0D183DAE" w14:textId="77777777" w:rsidTr="691BDC77">
        <w:tc>
          <w:tcPr>
            <w:tcW w:w="7137" w:type="dxa"/>
          </w:tcPr>
          <w:p w14:paraId="0D183DAB" w14:textId="2E906724" w:rsidR="00626FA0" w:rsidRDefault="00D51591">
            <w:r w:rsidRPr="2FDE0A59">
              <w:rPr>
                <w:b/>
                <w:bCs/>
              </w:rPr>
              <w:t xml:space="preserve">Post Title: </w:t>
            </w:r>
            <w:r>
              <w:t xml:space="preserve">   Participation </w:t>
            </w:r>
            <w:r w:rsidR="5DE4F9F2">
              <w:t xml:space="preserve">Worker </w:t>
            </w:r>
            <w:r>
              <w:t>Professional Range (27-30)</w:t>
            </w:r>
          </w:p>
        </w:tc>
        <w:tc>
          <w:tcPr>
            <w:tcW w:w="5597" w:type="dxa"/>
          </w:tcPr>
          <w:p w14:paraId="0D183DAC" w14:textId="5591C4E8" w:rsidR="00626FA0" w:rsidRDefault="00D51591" w:rsidP="2FDE0A59">
            <w:pPr>
              <w:rPr>
                <w:b/>
                <w:bCs/>
              </w:rPr>
            </w:pPr>
            <w:r w:rsidRPr="2FDE0A59">
              <w:rPr>
                <w:b/>
                <w:bCs/>
              </w:rPr>
              <w:t xml:space="preserve">Director/Service/Sector:  </w:t>
            </w:r>
            <w:r w:rsidR="778E6CCE" w:rsidRPr="2FDE0A59">
              <w:rPr>
                <w:b/>
                <w:bCs/>
              </w:rPr>
              <w:t>Quality Assurance and Practice</w:t>
            </w:r>
          </w:p>
        </w:tc>
        <w:tc>
          <w:tcPr>
            <w:tcW w:w="1838" w:type="dxa"/>
            <w:gridSpan w:val="2"/>
          </w:tcPr>
          <w:p w14:paraId="0D183DAD" w14:textId="31D3FA23" w:rsidR="00626FA0" w:rsidRDefault="00D51591">
            <w:r>
              <w:t>Ref:</w:t>
            </w:r>
            <w:r w:rsidR="00213BC5">
              <w:t>4518</w:t>
            </w:r>
          </w:p>
        </w:tc>
      </w:tr>
      <w:tr w:rsidR="00626FA0" w14:paraId="0D183DB3" w14:textId="77777777" w:rsidTr="691BDC77">
        <w:tc>
          <w:tcPr>
            <w:tcW w:w="7137" w:type="dxa"/>
          </w:tcPr>
          <w:p w14:paraId="0D183DAF" w14:textId="77777777" w:rsidR="00626FA0" w:rsidRDefault="00D51591">
            <w:r>
              <w:rPr>
                <w:b/>
              </w:rPr>
              <w:t>Essential</w:t>
            </w:r>
          </w:p>
        </w:tc>
        <w:tc>
          <w:tcPr>
            <w:tcW w:w="6240" w:type="dxa"/>
            <w:gridSpan w:val="2"/>
          </w:tcPr>
          <w:p w14:paraId="0D183DB0" w14:textId="77777777" w:rsidR="00626FA0" w:rsidRDefault="00D51591">
            <w:r>
              <w:rPr>
                <w:b/>
              </w:rPr>
              <w:t>Desirable</w:t>
            </w:r>
          </w:p>
        </w:tc>
        <w:tc>
          <w:tcPr>
            <w:tcW w:w="1195" w:type="dxa"/>
          </w:tcPr>
          <w:p w14:paraId="0D183DB1" w14:textId="77777777" w:rsidR="00626FA0" w:rsidRDefault="00D51591">
            <w:r>
              <w:rPr>
                <w:b/>
              </w:rPr>
              <w:t>Assess</w:t>
            </w:r>
          </w:p>
          <w:p w14:paraId="0D183DB2" w14:textId="77777777" w:rsidR="00626FA0" w:rsidRDefault="00D51591">
            <w:r>
              <w:rPr>
                <w:b/>
              </w:rPr>
              <w:t>by</w:t>
            </w:r>
          </w:p>
        </w:tc>
      </w:tr>
      <w:tr w:rsidR="00626FA0" w14:paraId="0D183DB5" w14:textId="77777777" w:rsidTr="691BDC77">
        <w:tc>
          <w:tcPr>
            <w:tcW w:w="14572" w:type="dxa"/>
            <w:gridSpan w:val="4"/>
          </w:tcPr>
          <w:p w14:paraId="0D183DB4" w14:textId="77777777" w:rsidR="00626FA0" w:rsidRDefault="00D51591">
            <w:pPr>
              <w:rPr>
                <w:sz w:val="24"/>
                <w:szCs w:val="24"/>
              </w:rPr>
            </w:pPr>
            <w:r>
              <w:rPr>
                <w:b/>
              </w:rPr>
              <w:t>Knowledge and Qualifications</w:t>
            </w:r>
          </w:p>
        </w:tc>
      </w:tr>
      <w:tr w:rsidR="00626FA0" w14:paraId="0D183DC2" w14:textId="77777777" w:rsidTr="691BDC77">
        <w:tc>
          <w:tcPr>
            <w:tcW w:w="7137" w:type="dxa"/>
          </w:tcPr>
          <w:p w14:paraId="0D183DB6" w14:textId="669AB817" w:rsidR="00626FA0" w:rsidRDefault="00D51591">
            <w:r w:rsidRPr="691BDC77">
              <w:rPr>
                <w:color w:val="000000" w:themeColor="text1"/>
              </w:rPr>
              <w:t>JNC</w:t>
            </w:r>
            <w:r w:rsidR="00EF142A" w:rsidRPr="691BDC77">
              <w:rPr>
                <w:color w:val="000000" w:themeColor="text1"/>
              </w:rPr>
              <w:t xml:space="preserve"> </w:t>
            </w:r>
            <w:r w:rsidRPr="691BDC77">
              <w:rPr>
                <w:color w:val="000000" w:themeColor="text1"/>
              </w:rPr>
              <w:t>Nationally qualified practitioner</w:t>
            </w:r>
            <w:r w:rsidR="170DC39D" w:rsidRPr="691BDC77">
              <w:rPr>
                <w:color w:val="000000" w:themeColor="text1"/>
              </w:rPr>
              <w:t>, level 5 or above</w:t>
            </w:r>
          </w:p>
          <w:p w14:paraId="0D183DB7" w14:textId="77777777" w:rsidR="00626FA0" w:rsidRDefault="00626FA0">
            <w:pPr>
              <w:tabs>
                <w:tab w:val="left" w:pos="9498"/>
              </w:tabs>
              <w:rPr>
                <w:color w:val="000000"/>
              </w:rPr>
            </w:pPr>
          </w:p>
          <w:p w14:paraId="0D183DB8" w14:textId="77777777" w:rsidR="00626FA0" w:rsidRDefault="00D51591">
            <w:pPr>
              <w:tabs>
                <w:tab w:val="left" w:pos="9498"/>
              </w:tabs>
              <w:rPr>
                <w:color w:val="000000"/>
              </w:rPr>
            </w:pPr>
            <w:r>
              <w:rPr>
                <w:color w:val="000000"/>
              </w:rPr>
              <w:t>Health, Safety &amp; Welfare issues</w:t>
            </w:r>
          </w:p>
          <w:p w14:paraId="0D183DB9" w14:textId="77777777" w:rsidR="00626FA0" w:rsidRDefault="00626FA0">
            <w:pPr>
              <w:tabs>
                <w:tab w:val="left" w:pos="9498"/>
              </w:tabs>
              <w:rPr>
                <w:color w:val="000000"/>
              </w:rPr>
            </w:pPr>
          </w:p>
          <w:p w14:paraId="0D183DBA" w14:textId="77777777" w:rsidR="00626FA0" w:rsidRDefault="00D51591">
            <w:pPr>
              <w:tabs>
                <w:tab w:val="left" w:pos="9498"/>
              </w:tabs>
              <w:rPr>
                <w:color w:val="000000"/>
              </w:rPr>
            </w:pPr>
            <w:r>
              <w:rPr>
                <w:color w:val="000000"/>
              </w:rPr>
              <w:t>Safeguarding and Child Protection issues</w:t>
            </w:r>
          </w:p>
          <w:p w14:paraId="0D183DBB" w14:textId="77777777" w:rsidR="00626FA0" w:rsidRDefault="00626FA0">
            <w:pPr>
              <w:tabs>
                <w:tab w:val="left" w:pos="9498"/>
              </w:tabs>
              <w:rPr>
                <w:color w:val="000000"/>
              </w:rPr>
            </w:pPr>
          </w:p>
          <w:p w14:paraId="0D183DBC" w14:textId="77777777" w:rsidR="00626FA0" w:rsidRDefault="00D51591">
            <w:pPr>
              <w:tabs>
                <w:tab w:val="left" w:pos="9498"/>
              </w:tabs>
              <w:rPr>
                <w:color w:val="000000"/>
              </w:rPr>
            </w:pPr>
            <w:r>
              <w:rPr>
                <w:color w:val="000000"/>
              </w:rPr>
              <w:t>Equal Opportunities</w:t>
            </w:r>
          </w:p>
          <w:p w14:paraId="0D183DBD" w14:textId="77777777" w:rsidR="00626FA0" w:rsidRDefault="00626FA0">
            <w:pPr>
              <w:tabs>
                <w:tab w:val="left" w:pos="9498"/>
              </w:tabs>
              <w:rPr>
                <w:color w:val="000000"/>
              </w:rPr>
            </w:pPr>
          </w:p>
          <w:p w14:paraId="0D183DBE" w14:textId="77777777" w:rsidR="00626FA0" w:rsidRDefault="00D51591">
            <w:pPr>
              <w:tabs>
                <w:tab w:val="left" w:pos="9498"/>
              </w:tabs>
              <w:rPr>
                <w:color w:val="000000"/>
              </w:rPr>
            </w:pPr>
            <w:r>
              <w:rPr>
                <w:color w:val="000000"/>
              </w:rPr>
              <w:t>Govt policy in relation to young people.</w:t>
            </w:r>
          </w:p>
          <w:p w14:paraId="0D183DBF" w14:textId="77777777" w:rsidR="00626FA0" w:rsidRDefault="00626FA0"/>
        </w:tc>
        <w:tc>
          <w:tcPr>
            <w:tcW w:w="6240" w:type="dxa"/>
            <w:gridSpan w:val="2"/>
          </w:tcPr>
          <w:p w14:paraId="0D183DC0" w14:textId="72295991" w:rsidR="00626FA0" w:rsidRDefault="2D4E7025">
            <w:r>
              <w:t xml:space="preserve">NVQ or post graduate diploma </w:t>
            </w:r>
          </w:p>
        </w:tc>
        <w:tc>
          <w:tcPr>
            <w:tcW w:w="1195" w:type="dxa"/>
          </w:tcPr>
          <w:p w14:paraId="0D183DC1" w14:textId="24FBA8F3" w:rsidR="00626FA0" w:rsidRDefault="00626FA0" w:rsidP="2FDE0A59">
            <w:pPr>
              <w:rPr>
                <w:color w:val="000000" w:themeColor="text1"/>
              </w:rPr>
            </w:pPr>
          </w:p>
        </w:tc>
      </w:tr>
      <w:tr w:rsidR="00626FA0" w14:paraId="0D183DC4" w14:textId="77777777" w:rsidTr="691BDC77">
        <w:tc>
          <w:tcPr>
            <w:tcW w:w="14572" w:type="dxa"/>
            <w:gridSpan w:val="4"/>
          </w:tcPr>
          <w:p w14:paraId="0D183DC3" w14:textId="77777777" w:rsidR="00626FA0" w:rsidRDefault="00D51591">
            <w:r>
              <w:rPr>
                <w:b/>
              </w:rPr>
              <w:t>Experience</w:t>
            </w:r>
          </w:p>
        </w:tc>
      </w:tr>
      <w:tr w:rsidR="00626FA0" w14:paraId="0D183DDE" w14:textId="77777777" w:rsidTr="691BDC77">
        <w:tc>
          <w:tcPr>
            <w:tcW w:w="7137" w:type="dxa"/>
          </w:tcPr>
          <w:p w14:paraId="0D183DC5" w14:textId="77777777" w:rsidR="00626FA0" w:rsidRDefault="00D51591">
            <w:pPr>
              <w:tabs>
                <w:tab w:val="left" w:pos="9498"/>
              </w:tabs>
              <w:rPr>
                <w:color w:val="000000"/>
              </w:rPr>
            </w:pPr>
            <w:r>
              <w:rPr>
                <w:color w:val="000000"/>
              </w:rPr>
              <w:t>Substantial post qualification experience of delivery of centre based and non centre based youth work.</w:t>
            </w:r>
          </w:p>
          <w:p w14:paraId="0D183DC6" w14:textId="77777777" w:rsidR="00626FA0" w:rsidRDefault="00626FA0">
            <w:pPr>
              <w:tabs>
                <w:tab w:val="left" w:pos="9498"/>
              </w:tabs>
              <w:rPr>
                <w:color w:val="000000"/>
              </w:rPr>
            </w:pPr>
          </w:p>
          <w:p w14:paraId="0D183DC7" w14:textId="77777777" w:rsidR="00626FA0" w:rsidRDefault="00D51591">
            <w:pPr>
              <w:tabs>
                <w:tab w:val="left" w:pos="9498"/>
              </w:tabs>
              <w:rPr>
                <w:color w:val="000000"/>
              </w:rPr>
            </w:pPr>
            <w:r>
              <w:rPr>
                <w:color w:val="000000"/>
              </w:rPr>
              <w:t>Face to face youth work, in formal and informal settings.</w:t>
            </w:r>
          </w:p>
          <w:p w14:paraId="0D183DC8" w14:textId="77777777" w:rsidR="00626FA0" w:rsidRDefault="00626FA0">
            <w:pPr>
              <w:tabs>
                <w:tab w:val="left" w:pos="9498"/>
              </w:tabs>
              <w:rPr>
                <w:color w:val="000000"/>
              </w:rPr>
            </w:pPr>
          </w:p>
          <w:p w14:paraId="0D183DC9" w14:textId="77777777" w:rsidR="00626FA0" w:rsidRDefault="00D51591">
            <w:pPr>
              <w:tabs>
                <w:tab w:val="left" w:pos="9498"/>
              </w:tabs>
              <w:rPr>
                <w:color w:val="000000"/>
              </w:rPr>
            </w:pPr>
            <w:r>
              <w:rPr>
                <w:color w:val="000000"/>
              </w:rPr>
              <w:t xml:space="preserve">Work in partnership with other agencies </w:t>
            </w:r>
          </w:p>
          <w:p w14:paraId="0D183DCA" w14:textId="77777777" w:rsidR="00626FA0" w:rsidRDefault="00626FA0">
            <w:pPr>
              <w:tabs>
                <w:tab w:val="left" w:pos="9498"/>
              </w:tabs>
              <w:rPr>
                <w:color w:val="000000"/>
              </w:rPr>
            </w:pPr>
          </w:p>
          <w:p w14:paraId="0D183DCC" w14:textId="77777777" w:rsidR="00626FA0" w:rsidRDefault="00626FA0">
            <w:pPr>
              <w:tabs>
                <w:tab w:val="left" w:pos="9498"/>
              </w:tabs>
              <w:rPr>
                <w:color w:val="000000"/>
              </w:rPr>
            </w:pPr>
          </w:p>
          <w:p w14:paraId="0D183DCD" w14:textId="77777777" w:rsidR="00626FA0" w:rsidRDefault="00626FA0">
            <w:pPr>
              <w:tabs>
                <w:tab w:val="left" w:pos="9498"/>
              </w:tabs>
              <w:rPr>
                <w:color w:val="000000"/>
              </w:rPr>
            </w:pPr>
          </w:p>
          <w:p w14:paraId="0D183DCE" w14:textId="77777777" w:rsidR="00626FA0" w:rsidRDefault="00626FA0">
            <w:pPr>
              <w:tabs>
                <w:tab w:val="left" w:pos="9498"/>
              </w:tabs>
              <w:rPr>
                <w:color w:val="000000"/>
              </w:rPr>
            </w:pPr>
          </w:p>
          <w:p w14:paraId="0D183DCF" w14:textId="77777777" w:rsidR="00626FA0" w:rsidRDefault="00626FA0"/>
          <w:p w14:paraId="0D183DD0" w14:textId="77777777" w:rsidR="00626FA0" w:rsidRDefault="00626FA0"/>
          <w:p w14:paraId="0D183DD1" w14:textId="77777777" w:rsidR="00626FA0" w:rsidRDefault="00626FA0"/>
        </w:tc>
        <w:tc>
          <w:tcPr>
            <w:tcW w:w="6240" w:type="dxa"/>
            <w:gridSpan w:val="2"/>
          </w:tcPr>
          <w:p w14:paraId="0D183DD2" w14:textId="77777777" w:rsidR="00626FA0" w:rsidRDefault="00D51591">
            <w:pPr>
              <w:tabs>
                <w:tab w:val="left" w:pos="1763"/>
                <w:tab w:val="left" w:pos="9498"/>
              </w:tabs>
              <w:rPr>
                <w:color w:val="000000"/>
              </w:rPr>
            </w:pPr>
            <w:r>
              <w:rPr>
                <w:color w:val="000000"/>
              </w:rPr>
              <w:t>Delivery in a range of youth work settings including town and rural settings.</w:t>
            </w:r>
          </w:p>
          <w:p w14:paraId="0D183DD3" w14:textId="77777777" w:rsidR="00626FA0" w:rsidRDefault="00626FA0">
            <w:pPr>
              <w:tabs>
                <w:tab w:val="left" w:pos="1763"/>
                <w:tab w:val="left" w:pos="9498"/>
              </w:tabs>
              <w:rPr>
                <w:color w:val="000000"/>
              </w:rPr>
            </w:pPr>
          </w:p>
          <w:p w14:paraId="0D183DD4" w14:textId="77777777" w:rsidR="00626FA0" w:rsidRDefault="00D51591">
            <w:pPr>
              <w:tabs>
                <w:tab w:val="left" w:pos="1763"/>
                <w:tab w:val="left" w:pos="9498"/>
              </w:tabs>
              <w:rPr>
                <w:color w:val="000000"/>
              </w:rPr>
            </w:pPr>
            <w:r>
              <w:rPr>
                <w:color w:val="000000"/>
              </w:rPr>
              <w:t>Work with disengaged young people.</w:t>
            </w:r>
          </w:p>
          <w:p w14:paraId="0D183DD5" w14:textId="77777777" w:rsidR="00626FA0" w:rsidRDefault="00626FA0">
            <w:pPr>
              <w:tabs>
                <w:tab w:val="left" w:pos="1763"/>
                <w:tab w:val="left" w:pos="9498"/>
              </w:tabs>
              <w:rPr>
                <w:color w:val="000000"/>
              </w:rPr>
            </w:pPr>
          </w:p>
          <w:p w14:paraId="0D183DD6" w14:textId="77777777" w:rsidR="00626FA0" w:rsidRDefault="00D51591">
            <w:pPr>
              <w:tabs>
                <w:tab w:val="left" w:pos="1763"/>
                <w:tab w:val="left" w:pos="9498"/>
              </w:tabs>
              <w:rPr>
                <w:color w:val="000000"/>
              </w:rPr>
            </w:pPr>
            <w:r>
              <w:rPr>
                <w:color w:val="000000"/>
              </w:rPr>
              <w:t>Collaboration with the voluntary youth work sector.</w:t>
            </w:r>
          </w:p>
          <w:p w14:paraId="0D183DD7" w14:textId="77777777" w:rsidR="00626FA0" w:rsidRDefault="00626FA0">
            <w:pPr>
              <w:tabs>
                <w:tab w:val="left" w:pos="1763"/>
                <w:tab w:val="left" w:pos="9498"/>
              </w:tabs>
              <w:rPr>
                <w:color w:val="000000"/>
              </w:rPr>
            </w:pPr>
          </w:p>
          <w:p w14:paraId="0D183DD8" w14:textId="77777777" w:rsidR="00626FA0" w:rsidRDefault="00D51591">
            <w:pPr>
              <w:tabs>
                <w:tab w:val="left" w:pos="1763"/>
                <w:tab w:val="left" w:pos="9498"/>
              </w:tabs>
              <w:rPr>
                <w:color w:val="000000"/>
              </w:rPr>
            </w:pPr>
            <w:r>
              <w:rPr>
                <w:color w:val="000000"/>
              </w:rPr>
              <w:t xml:space="preserve">Reporting within management structures. </w:t>
            </w:r>
          </w:p>
          <w:p w14:paraId="0D183DD9" w14:textId="77777777" w:rsidR="00626FA0" w:rsidRDefault="00626FA0"/>
          <w:p w14:paraId="0D183DDA" w14:textId="77777777" w:rsidR="00626FA0" w:rsidRDefault="00D51591">
            <w:pPr>
              <w:tabs>
                <w:tab w:val="left" w:pos="9498"/>
              </w:tabs>
              <w:rPr>
                <w:color w:val="000000"/>
              </w:rPr>
            </w:pPr>
            <w:r>
              <w:rPr>
                <w:color w:val="000000"/>
              </w:rPr>
              <w:t>Management of Buildings and other resources</w:t>
            </w:r>
          </w:p>
          <w:p w14:paraId="0D183DDB" w14:textId="77777777" w:rsidR="00626FA0" w:rsidRDefault="00626FA0"/>
          <w:p w14:paraId="0D183DDC" w14:textId="77777777" w:rsidR="00626FA0" w:rsidRDefault="00D51591">
            <w:r>
              <w:t>Fundraising experience</w:t>
            </w:r>
          </w:p>
        </w:tc>
        <w:tc>
          <w:tcPr>
            <w:tcW w:w="1195" w:type="dxa"/>
          </w:tcPr>
          <w:p w14:paraId="0D183DDD" w14:textId="14ABE14D" w:rsidR="00626FA0" w:rsidRDefault="00626FA0" w:rsidP="2FDE0A59">
            <w:pPr>
              <w:rPr>
                <w:color w:val="000000" w:themeColor="text1"/>
              </w:rPr>
            </w:pPr>
          </w:p>
        </w:tc>
      </w:tr>
      <w:tr w:rsidR="00626FA0" w14:paraId="0D183DE0" w14:textId="77777777" w:rsidTr="691BDC77">
        <w:tc>
          <w:tcPr>
            <w:tcW w:w="14572" w:type="dxa"/>
            <w:gridSpan w:val="4"/>
          </w:tcPr>
          <w:p w14:paraId="0D183DDF" w14:textId="77777777" w:rsidR="00626FA0" w:rsidRDefault="00D51591">
            <w:r>
              <w:rPr>
                <w:b/>
              </w:rPr>
              <w:t>Skills and competencies</w:t>
            </w:r>
          </w:p>
        </w:tc>
      </w:tr>
      <w:tr w:rsidR="00626FA0" w14:paraId="0D183DF4" w14:textId="77777777" w:rsidTr="691BDC77">
        <w:tc>
          <w:tcPr>
            <w:tcW w:w="7137" w:type="dxa"/>
          </w:tcPr>
          <w:p w14:paraId="0D183DE1" w14:textId="77777777" w:rsidR="00626FA0" w:rsidRDefault="00D51591">
            <w:pPr>
              <w:tabs>
                <w:tab w:val="left" w:pos="9498"/>
              </w:tabs>
              <w:rPr>
                <w:color w:val="000000"/>
              </w:rPr>
            </w:pPr>
            <w:r>
              <w:rPr>
                <w:color w:val="000000"/>
              </w:rPr>
              <w:t>Flexibility in use of your time and in organisation of your work.</w:t>
            </w:r>
          </w:p>
          <w:p w14:paraId="0D183DE2" w14:textId="77777777" w:rsidR="00626FA0" w:rsidRDefault="00626FA0">
            <w:pPr>
              <w:tabs>
                <w:tab w:val="left" w:pos="9498"/>
              </w:tabs>
              <w:rPr>
                <w:color w:val="000000"/>
              </w:rPr>
            </w:pPr>
          </w:p>
          <w:p w14:paraId="0D183DE3" w14:textId="77777777" w:rsidR="00626FA0" w:rsidRDefault="00D51591">
            <w:pPr>
              <w:tabs>
                <w:tab w:val="left" w:pos="9498"/>
              </w:tabs>
              <w:rPr>
                <w:color w:val="000000"/>
              </w:rPr>
            </w:pPr>
            <w:r>
              <w:rPr>
                <w:color w:val="000000"/>
              </w:rPr>
              <w:t>Negotiation skills.</w:t>
            </w:r>
          </w:p>
          <w:p w14:paraId="0D183DE4" w14:textId="77777777" w:rsidR="00626FA0" w:rsidRDefault="00626FA0">
            <w:pPr>
              <w:tabs>
                <w:tab w:val="left" w:pos="9498"/>
              </w:tabs>
              <w:rPr>
                <w:color w:val="000000"/>
              </w:rPr>
            </w:pPr>
          </w:p>
          <w:p w14:paraId="0D183DE5" w14:textId="77777777" w:rsidR="00626FA0" w:rsidRDefault="00D51591">
            <w:pPr>
              <w:tabs>
                <w:tab w:val="left" w:pos="9498"/>
              </w:tabs>
              <w:rPr>
                <w:color w:val="000000"/>
              </w:rPr>
            </w:pPr>
            <w:r>
              <w:rPr>
                <w:color w:val="000000"/>
              </w:rPr>
              <w:t>Conflict resolution skills</w:t>
            </w:r>
          </w:p>
          <w:p w14:paraId="0D183DE6" w14:textId="77777777" w:rsidR="00626FA0" w:rsidRDefault="00626FA0">
            <w:pPr>
              <w:tabs>
                <w:tab w:val="left" w:pos="9498"/>
              </w:tabs>
              <w:rPr>
                <w:color w:val="000000"/>
              </w:rPr>
            </w:pPr>
          </w:p>
          <w:p w14:paraId="0D183DE7" w14:textId="77777777" w:rsidR="00626FA0" w:rsidRDefault="00D51591">
            <w:pPr>
              <w:rPr>
                <w:color w:val="000000"/>
              </w:rPr>
            </w:pPr>
            <w:r>
              <w:rPr>
                <w:color w:val="000000"/>
              </w:rPr>
              <w:t>Budget management and administration</w:t>
            </w:r>
          </w:p>
          <w:p w14:paraId="0D183DE8" w14:textId="77777777" w:rsidR="00626FA0" w:rsidRDefault="00626FA0">
            <w:pPr>
              <w:rPr>
                <w:color w:val="000000"/>
              </w:rPr>
            </w:pPr>
          </w:p>
          <w:p w14:paraId="0D183DE9" w14:textId="77777777" w:rsidR="00626FA0" w:rsidRDefault="00D51591">
            <w:pPr>
              <w:tabs>
                <w:tab w:val="left" w:pos="9498"/>
              </w:tabs>
              <w:rPr>
                <w:color w:val="000000"/>
              </w:rPr>
            </w:pPr>
            <w:r>
              <w:rPr>
                <w:color w:val="000000"/>
              </w:rPr>
              <w:lastRenderedPageBreak/>
              <w:t>Ability to stimulate, motivate and inspire others to work effectively in youth work settings.</w:t>
            </w:r>
          </w:p>
          <w:p w14:paraId="0D183DEA" w14:textId="77777777" w:rsidR="00626FA0" w:rsidRDefault="00626FA0">
            <w:pPr>
              <w:tabs>
                <w:tab w:val="left" w:pos="9498"/>
              </w:tabs>
              <w:rPr>
                <w:color w:val="000000"/>
              </w:rPr>
            </w:pPr>
          </w:p>
          <w:p w14:paraId="0D183DEB" w14:textId="77777777" w:rsidR="00626FA0" w:rsidRDefault="00D51591">
            <w:pPr>
              <w:tabs>
                <w:tab w:val="left" w:pos="9498"/>
              </w:tabs>
              <w:rPr>
                <w:color w:val="000000"/>
              </w:rPr>
            </w:pPr>
            <w:r>
              <w:rPr>
                <w:color w:val="000000"/>
              </w:rPr>
              <w:t>Experience of supervising / coaching other youth work staff.</w:t>
            </w:r>
          </w:p>
          <w:p w14:paraId="0D183DEC" w14:textId="77777777" w:rsidR="00626FA0" w:rsidRDefault="00626FA0">
            <w:pPr>
              <w:tabs>
                <w:tab w:val="left" w:pos="9498"/>
              </w:tabs>
            </w:pPr>
          </w:p>
        </w:tc>
        <w:tc>
          <w:tcPr>
            <w:tcW w:w="6240" w:type="dxa"/>
            <w:gridSpan w:val="2"/>
          </w:tcPr>
          <w:p w14:paraId="0D183DED" w14:textId="77777777" w:rsidR="00626FA0" w:rsidRDefault="00D51591">
            <w:pPr>
              <w:tabs>
                <w:tab w:val="left" w:pos="9498"/>
              </w:tabs>
              <w:rPr>
                <w:color w:val="000000"/>
              </w:rPr>
            </w:pPr>
            <w:r>
              <w:rPr>
                <w:color w:val="000000"/>
              </w:rPr>
              <w:lastRenderedPageBreak/>
              <w:t>Creativity in use of resources</w:t>
            </w:r>
          </w:p>
          <w:p w14:paraId="0D183DEE" w14:textId="77777777" w:rsidR="00626FA0" w:rsidRDefault="00626FA0">
            <w:pPr>
              <w:tabs>
                <w:tab w:val="left" w:pos="9498"/>
              </w:tabs>
              <w:rPr>
                <w:color w:val="000000"/>
              </w:rPr>
            </w:pPr>
          </w:p>
          <w:p w14:paraId="0D183DEF" w14:textId="77777777" w:rsidR="00626FA0" w:rsidRDefault="00D51591">
            <w:pPr>
              <w:tabs>
                <w:tab w:val="left" w:pos="9498"/>
              </w:tabs>
              <w:rPr>
                <w:color w:val="000000"/>
              </w:rPr>
            </w:pPr>
            <w:r>
              <w:rPr>
                <w:color w:val="000000"/>
              </w:rPr>
              <w:t>Provision of advice to other agencies</w:t>
            </w:r>
          </w:p>
          <w:p w14:paraId="0D183DF0" w14:textId="77777777" w:rsidR="00626FA0" w:rsidRDefault="00626FA0">
            <w:pPr>
              <w:tabs>
                <w:tab w:val="left" w:pos="9498"/>
              </w:tabs>
              <w:rPr>
                <w:color w:val="000000"/>
              </w:rPr>
            </w:pPr>
          </w:p>
          <w:p w14:paraId="0D183DF1" w14:textId="77777777" w:rsidR="00626FA0" w:rsidRDefault="00D51591">
            <w:pPr>
              <w:tabs>
                <w:tab w:val="left" w:pos="9498"/>
              </w:tabs>
              <w:rPr>
                <w:color w:val="000000"/>
              </w:rPr>
            </w:pPr>
            <w:r>
              <w:rPr>
                <w:color w:val="000000"/>
              </w:rPr>
              <w:t>Appraisal/Supervision Training</w:t>
            </w:r>
          </w:p>
          <w:p w14:paraId="0D183DF2" w14:textId="77777777" w:rsidR="00626FA0" w:rsidRDefault="00626FA0"/>
        </w:tc>
        <w:tc>
          <w:tcPr>
            <w:tcW w:w="1195" w:type="dxa"/>
          </w:tcPr>
          <w:p w14:paraId="0D183DF3" w14:textId="01E78B4C" w:rsidR="00626FA0" w:rsidRDefault="00626FA0" w:rsidP="2FDE0A59">
            <w:pPr>
              <w:rPr>
                <w:color w:val="000000" w:themeColor="text1"/>
              </w:rPr>
            </w:pPr>
          </w:p>
        </w:tc>
      </w:tr>
      <w:tr w:rsidR="00626FA0" w14:paraId="0D183DF6" w14:textId="77777777" w:rsidTr="691BDC77">
        <w:tc>
          <w:tcPr>
            <w:tcW w:w="14572" w:type="dxa"/>
            <w:gridSpan w:val="4"/>
          </w:tcPr>
          <w:p w14:paraId="0D183DF5" w14:textId="77777777" w:rsidR="00626FA0" w:rsidRDefault="00D51591">
            <w:r>
              <w:rPr>
                <w:b/>
              </w:rPr>
              <w:t>Physical, mental and emotional demands</w:t>
            </w:r>
          </w:p>
        </w:tc>
      </w:tr>
      <w:tr w:rsidR="00626FA0" w14:paraId="0D183E00" w14:textId="77777777" w:rsidTr="691BDC77">
        <w:tc>
          <w:tcPr>
            <w:tcW w:w="7137" w:type="dxa"/>
          </w:tcPr>
          <w:p w14:paraId="0D183DF7" w14:textId="77777777" w:rsidR="00626FA0" w:rsidRDefault="00D51591">
            <w:pPr>
              <w:tabs>
                <w:tab w:val="left" w:pos="9498"/>
              </w:tabs>
              <w:rPr>
                <w:color w:val="000000"/>
              </w:rPr>
            </w:pPr>
            <w:r>
              <w:rPr>
                <w:color w:val="000000"/>
              </w:rPr>
              <w:t>Discretion/confidentiality</w:t>
            </w:r>
          </w:p>
          <w:p w14:paraId="0D183DF8" w14:textId="77777777" w:rsidR="00626FA0" w:rsidRDefault="00626FA0"/>
          <w:p w14:paraId="0D183DF9" w14:textId="2C6E2E52" w:rsidR="00626FA0" w:rsidRDefault="530AB104">
            <w:r>
              <w:t xml:space="preserve">To be able to meet the physical requirements of the post and be able to work under pressure caused by workload. </w:t>
            </w:r>
          </w:p>
          <w:p w14:paraId="3D1809FF" w14:textId="412E75AF" w:rsidR="789FD3E0" w:rsidRDefault="789FD3E0"/>
          <w:p w14:paraId="4515FFCD" w14:textId="7C2B1FF6" w:rsidR="530AB104" w:rsidRDefault="530AB104">
            <w:r>
              <w:t xml:space="preserve">In additional to be able to manage the emotional demands of the post that are caused by managing distressing issues involving children such as death, emotional, physical or sexual abuse. </w:t>
            </w:r>
          </w:p>
          <w:p w14:paraId="7EF163A3" w14:textId="026962AB" w:rsidR="175C9089" w:rsidRDefault="175C9089"/>
          <w:p w14:paraId="6CA00801" w14:textId="40B855DD" w:rsidR="77B276CD" w:rsidRDefault="77B276CD">
            <w:r>
              <w:t xml:space="preserve">The skills and experiences of working with IT to record accuracy on children’s records. Complete reports and understanding data. </w:t>
            </w:r>
          </w:p>
          <w:p w14:paraId="0D183DFA" w14:textId="77777777" w:rsidR="00626FA0" w:rsidRDefault="00626FA0"/>
          <w:p w14:paraId="0D183DFB" w14:textId="77777777" w:rsidR="00626FA0" w:rsidRDefault="00626FA0"/>
          <w:p w14:paraId="0D183DFC" w14:textId="77777777" w:rsidR="00626FA0" w:rsidRDefault="00626FA0"/>
          <w:p w14:paraId="0D183DFD" w14:textId="77777777" w:rsidR="00626FA0" w:rsidRDefault="00626FA0"/>
        </w:tc>
        <w:tc>
          <w:tcPr>
            <w:tcW w:w="6240" w:type="dxa"/>
            <w:gridSpan w:val="2"/>
          </w:tcPr>
          <w:p w14:paraId="0D183DFE" w14:textId="77777777" w:rsidR="00626FA0" w:rsidRDefault="00626FA0"/>
        </w:tc>
        <w:tc>
          <w:tcPr>
            <w:tcW w:w="1195" w:type="dxa"/>
          </w:tcPr>
          <w:p w14:paraId="0D183DFF" w14:textId="32657812" w:rsidR="00626FA0" w:rsidRDefault="00626FA0" w:rsidP="2FDE0A59">
            <w:pPr>
              <w:rPr>
                <w:color w:val="000000" w:themeColor="text1"/>
              </w:rPr>
            </w:pPr>
          </w:p>
        </w:tc>
      </w:tr>
      <w:tr w:rsidR="00626FA0" w14:paraId="0D183E02" w14:textId="77777777" w:rsidTr="691BDC77">
        <w:tc>
          <w:tcPr>
            <w:tcW w:w="14572" w:type="dxa"/>
            <w:gridSpan w:val="4"/>
          </w:tcPr>
          <w:p w14:paraId="0D183E01" w14:textId="77777777" w:rsidR="00626FA0" w:rsidRDefault="00D51591">
            <w:r>
              <w:rPr>
                <w:b/>
              </w:rPr>
              <w:t>Other</w:t>
            </w:r>
          </w:p>
        </w:tc>
      </w:tr>
      <w:tr w:rsidR="00626FA0" w14:paraId="0D183E07" w14:textId="77777777" w:rsidTr="691BDC77">
        <w:tc>
          <w:tcPr>
            <w:tcW w:w="7137" w:type="dxa"/>
          </w:tcPr>
          <w:p w14:paraId="0D183E03" w14:textId="77777777" w:rsidR="00626FA0" w:rsidRDefault="00626FA0"/>
          <w:p w14:paraId="0D183E04" w14:textId="77777777" w:rsidR="00626FA0" w:rsidRDefault="00D51591">
            <w:r>
              <w:t xml:space="preserve"> </w:t>
            </w:r>
          </w:p>
        </w:tc>
        <w:tc>
          <w:tcPr>
            <w:tcW w:w="6240" w:type="dxa"/>
            <w:gridSpan w:val="2"/>
          </w:tcPr>
          <w:p w14:paraId="0D183E05" w14:textId="77777777" w:rsidR="00626FA0" w:rsidRDefault="00626FA0"/>
        </w:tc>
        <w:tc>
          <w:tcPr>
            <w:tcW w:w="1195" w:type="dxa"/>
          </w:tcPr>
          <w:p w14:paraId="0D183E06" w14:textId="77777777" w:rsidR="00626FA0" w:rsidRDefault="00626FA0"/>
        </w:tc>
      </w:tr>
    </w:tbl>
    <w:p w14:paraId="0D183E08" w14:textId="77777777" w:rsidR="00626FA0" w:rsidRDefault="00D51591">
      <w:r>
        <w:t>Key to assessment methods; (a) application form, (i) interview, (r) references, (t) ability tests (q) personality questionnaire (g) assessed group work, (p) presentation, (o) others e.g. case studies/visits</w:t>
      </w:r>
    </w:p>
    <w:p w14:paraId="0D183E09" w14:textId="77777777" w:rsidR="00626FA0" w:rsidRDefault="00626FA0"/>
    <w:p w14:paraId="0D183E0A" w14:textId="77777777" w:rsidR="00626FA0" w:rsidRDefault="00626FA0"/>
    <w:sectPr w:rsidR="00626FA0">
      <w:pgSz w:w="15840" w:h="12240"/>
      <w:pgMar w:top="720" w:right="851" w:bottom="851"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0719"/>
    <w:multiLevelType w:val="hybridMultilevel"/>
    <w:tmpl w:val="D982F18E"/>
    <w:lvl w:ilvl="0" w:tplc="941EA7D6">
      <w:start w:val="1"/>
      <w:numFmt w:val="decimal"/>
      <w:lvlText w:val="%1."/>
      <w:lvlJc w:val="left"/>
      <w:pPr>
        <w:ind w:left="720" w:hanging="360"/>
      </w:pPr>
    </w:lvl>
    <w:lvl w:ilvl="1" w:tplc="4562167A">
      <w:start w:val="1"/>
      <w:numFmt w:val="lowerLetter"/>
      <w:lvlText w:val="%2."/>
      <w:lvlJc w:val="left"/>
      <w:pPr>
        <w:ind w:left="1440" w:hanging="360"/>
      </w:pPr>
    </w:lvl>
    <w:lvl w:ilvl="2" w:tplc="99C47D22">
      <w:start w:val="1"/>
      <w:numFmt w:val="lowerRoman"/>
      <w:lvlText w:val="%3."/>
      <w:lvlJc w:val="right"/>
      <w:pPr>
        <w:ind w:left="2160" w:hanging="180"/>
      </w:pPr>
    </w:lvl>
    <w:lvl w:ilvl="3" w:tplc="1A1E6B5A">
      <w:start w:val="1"/>
      <w:numFmt w:val="decimal"/>
      <w:lvlText w:val="%4."/>
      <w:lvlJc w:val="left"/>
      <w:pPr>
        <w:ind w:left="2880" w:hanging="360"/>
      </w:pPr>
    </w:lvl>
    <w:lvl w:ilvl="4" w:tplc="C03C4726">
      <w:start w:val="1"/>
      <w:numFmt w:val="lowerLetter"/>
      <w:lvlText w:val="%5."/>
      <w:lvlJc w:val="left"/>
      <w:pPr>
        <w:ind w:left="3600" w:hanging="360"/>
      </w:pPr>
    </w:lvl>
    <w:lvl w:ilvl="5" w:tplc="C9D69130">
      <w:start w:val="1"/>
      <w:numFmt w:val="lowerRoman"/>
      <w:lvlText w:val="%6."/>
      <w:lvlJc w:val="right"/>
      <w:pPr>
        <w:ind w:left="4320" w:hanging="180"/>
      </w:pPr>
    </w:lvl>
    <w:lvl w:ilvl="6" w:tplc="59E63FAE">
      <w:start w:val="1"/>
      <w:numFmt w:val="decimal"/>
      <w:lvlText w:val="%7."/>
      <w:lvlJc w:val="left"/>
      <w:pPr>
        <w:ind w:left="5040" w:hanging="360"/>
      </w:pPr>
    </w:lvl>
    <w:lvl w:ilvl="7" w:tplc="8A904BC8">
      <w:start w:val="1"/>
      <w:numFmt w:val="lowerLetter"/>
      <w:lvlText w:val="%8."/>
      <w:lvlJc w:val="left"/>
      <w:pPr>
        <w:ind w:left="5760" w:hanging="360"/>
      </w:pPr>
    </w:lvl>
    <w:lvl w:ilvl="8" w:tplc="C8A8855A">
      <w:start w:val="1"/>
      <w:numFmt w:val="lowerRoman"/>
      <w:lvlText w:val="%9."/>
      <w:lvlJc w:val="right"/>
      <w:pPr>
        <w:ind w:left="6480" w:hanging="180"/>
      </w:pPr>
    </w:lvl>
  </w:abstractNum>
  <w:abstractNum w:abstractNumId="1" w15:restartNumberingAfterBreak="0">
    <w:nsid w:val="470147E2"/>
    <w:multiLevelType w:val="multilevel"/>
    <w:tmpl w:val="C05E831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6751CE3"/>
    <w:multiLevelType w:val="multilevel"/>
    <w:tmpl w:val="DDA6C6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59991712"/>
    <w:multiLevelType w:val="multilevel"/>
    <w:tmpl w:val="8D6E22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2D30878"/>
    <w:multiLevelType w:val="multilevel"/>
    <w:tmpl w:val="267488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CA95D68"/>
    <w:multiLevelType w:val="multilevel"/>
    <w:tmpl w:val="77C2E7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5F21265"/>
    <w:multiLevelType w:val="multilevel"/>
    <w:tmpl w:val="BDF640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2843F7"/>
    <w:multiLevelType w:val="multilevel"/>
    <w:tmpl w:val="3EF00B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7D5E58CE"/>
    <w:multiLevelType w:val="hybridMultilevel"/>
    <w:tmpl w:val="48C649C8"/>
    <w:lvl w:ilvl="0" w:tplc="EC9A8966">
      <w:start w:val="1"/>
      <w:numFmt w:val="decimal"/>
      <w:lvlText w:val="%1."/>
      <w:lvlJc w:val="left"/>
      <w:pPr>
        <w:ind w:left="720" w:hanging="360"/>
      </w:pPr>
    </w:lvl>
    <w:lvl w:ilvl="1" w:tplc="B2B436DC">
      <w:start w:val="1"/>
      <w:numFmt w:val="lowerLetter"/>
      <w:lvlText w:val="%2."/>
      <w:lvlJc w:val="left"/>
      <w:pPr>
        <w:ind w:left="1440" w:hanging="360"/>
      </w:pPr>
    </w:lvl>
    <w:lvl w:ilvl="2" w:tplc="ECE84674">
      <w:start w:val="1"/>
      <w:numFmt w:val="lowerRoman"/>
      <w:lvlText w:val="%3."/>
      <w:lvlJc w:val="right"/>
      <w:pPr>
        <w:ind w:left="2160" w:hanging="180"/>
      </w:pPr>
    </w:lvl>
    <w:lvl w:ilvl="3" w:tplc="5F0CB82C">
      <w:start w:val="1"/>
      <w:numFmt w:val="decimal"/>
      <w:lvlText w:val="%4."/>
      <w:lvlJc w:val="left"/>
      <w:pPr>
        <w:ind w:left="2880" w:hanging="360"/>
      </w:pPr>
    </w:lvl>
    <w:lvl w:ilvl="4" w:tplc="F92E241A">
      <w:start w:val="1"/>
      <w:numFmt w:val="lowerLetter"/>
      <w:lvlText w:val="%5."/>
      <w:lvlJc w:val="left"/>
      <w:pPr>
        <w:ind w:left="3600" w:hanging="360"/>
      </w:pPr>
    </w:lvl>
    <w:lvl w:ilvl="5" w:tplc="49B07D70">
      <w:start w:val="1"/>
      <w:numFmt w:val="lowerRoman"/>
      <w:lvlText w:val="%6."/>
      <w:lvlJc w:val="right"/>
      <w:pPr>
        <w:ind w:left="4320" w:hanging="180"/>
      </w:pPr>
    </w:lvl>
    <w:lvl w:ilvl="6" w:tplc="9EF00CFA">
      <w:start w:val="1"/>
      <w:numFmt w:val="decimal"/>
      <w:lvlText w:val="%7."/>
      <w:lvlJc w:val="left"/>
      <w:pPr>
        <w:ind w:left="5040" w:hanging="360"/>
      </w:pPr>
    </w:lvl>
    <w:lvl w:ilvl="7" w:tplc="21D09DF0">
      <w:start w:val="1"/>
      <w:numFmt w:val="lowerLetter"/>
      <w:lvlText w:val="%8."/>
      <w:lvlJc w:val="left"/>
      <w:pPr>
        <w:ind w:left="5760" w:hanging="360"/>
      </w:pPr>
    </w:lvl>
    <w:lvl w:ilvl="8" w:tplc="8FEAA466">
      <w:start w:val="1"/>
      <w:numFmt w:val="lowerRoman"/>
      <w:lvlText w:val="%9."/>
      <w:lvlJc w:val="right"/>
      <w:pPr>
        <w:ind w:left="6480" w:hanging="180"/>
      </w:pPr>
    </w:lvl>
  </w:abstractNum>
  <w:num w:numId="1" w16cid:durableId="1154025364">
    <w:abstractNumId w:val="0"/>
  </w:num>
  <w:num w:numId="2" w16cid:durableId="972098334">
    <w:abstractNumId w:val="8"/>
  </w:num>
  <w:num w:numId="3" w16cid:durableId="1593389027">
    <w:abstractNumId w:val="6"/>
  </w:num>
  <w:num w:numId="4" w16cid:durableId="2076934120">
    <w:abstractNumId w:val="5"/>
  </w:num>
  <w:num w:numId="5" w16cid:durableId="1629169302">
    <w:abstractNumId w:val="4"/>
  </w:num>
  <w:num w:numId="6" w16cid:durableId="311760165">
    <w:abstractNumId w:val="3"/>
  </w:num>
  <w:num w:numId="7" w16cid:durableId="373581420">
    <w:abstractNumId w:val="1"/>
  </w:num>
  <w:num w:numId="8" w16cid:durableId="1129006193">
    <w:abstractNumId w:val="2"/>
  </w:num>
  <w:num w:numId="9" w16cid:durableId="1693649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FA0"/>
    <w:rsid w:val="00024BC4"/>
    <w:rsid w:val="000421FA"/>
    <w:rsid w:val="0005594D"/>
    <w:rsid w:val="00091480"/>
    <w:rsid w:val="000C00B9"/>
    <w:rsid w:val="000C284C"/>
    <w:rsid w:val="001229BB"/>
    <w:rsid w:val="00164454"/>
    <w:rsid w:val="001756F6"/>
    <w:rsid w:val="00185110"/>
    <w:rsid w:val="001A0245"/>
    <w:rsid w:val="001C1DEF"/>
    <w:rsid w:val="001F1DED"/>
    <w:rsid w:val="001F3659"/>
    <w:rsid w:val="00213BC5"/>
    <w:rsid w:val="00214F21"/>
    <w:rsid w:val="002802CE"/>
    <w:rsid w:val="002A78EB"/>
    <w:rsid w:val="002B1024"/>
    <w:rsid w:val="002E46A9"/>
    <w:rsid w:val="003367CE"/>
    <w:rsid w:val="00375D71"/>
    <w:rsid w:val="003B5B0B"/>
    <w:rsid w:val="003E27FB"/>
    <w:rsid w:val="004144E6"/>
    <w:rsid w:val="00472372"/>
    <w:rsid w:val="004C7255"/>
    <w:rsid w:val="004D3574"/>
    <w:rsid w:val="004F518C"/>
    <w:rsid w:val="0050057A"/>
    <w:rsid w:val="00502EE3"/>
    <w:rsid w:val="005220F4"/>
    <w:rsid w:val="00563BF9"/>
    <w:rsid w:val="005A55F3"/>
    <w:rsid w:val="00602392"/>
    <w:rsid w:val="006130D1"/>
    <w:rsid w:val="00626FA0"/>
    <w:rsid w:val="00631891"/>
    <w:rsid w:val="00644946"/>
    <w:rsid w:val="00664A67"/>
    <w:rsid w:val="00693F2C"/>
    <w:rsid w:val="006B47C9"/>
    <w:rsid w:val="006C408D"/>
    <w:rsid w:val="006E1E75"/>
    <w:rsid w:val="0071404F"/>
    <w:rsid w:val="007202DC"/>
    <w:rsid w:val="0077661E"/>
    <w:rsid w:val="00811246"/>
    <w:rsid w:val="00831123"/>
    <w:rsid w:val="008427C3"/>
    <w:rsid w:val="0086191B"/>
    <w:rsid w:val="0087286F"/>
    <w:rsid w:val="0089028C"/>
    <w:rsid w:val="0089474D"/>
    <w:rsid w:val="008E0EDC"/>
    <w:rsid w:val="00905E30"/>
    <w:rsid w:val="00921B85"/>
    <w:rsid w:val="0095670A"/>
    <w:rsid w:val="00991187"/>
    <w:rsid w:val="009B7F11"/>
    <w:rsid w:val="009E5467"/>
    <w:rsid w:val="00A16C55"/>
    <w:rsid w:val="00A60BFA"/>
    <w:rsid w:val="00A752FA"/>
    <w:rsid w:val="00A82A49"/>
    <w:rsid w:val="00AA09F1"/>
    <w:rsid w:val="00AA3672"/>
    <w:rsid w:val="00AB206A"/>
    <w:rsid w:val="00B36841"/>
    <w:rsid w:val="00B6015E"/>
    <w:rsid w:val="00BD5ED1"/>
    <w:rsid w:val="00C0713F"/>
    <w:rsid w:val="00C1439D"/>
    <w:rsid w:val="00C14DF3"/>
    <w:rsid w:val="00C24204"/>
    <w:rsid w:val="00C84299"/>
    <w:rsid w:val="00C912E7"/>
    <w:rsid w:val="00CB016A"/>
    <w:rsid w:val="00D013BC"/>
    <w:rsid w:val="00D12D1D"/>
    <w:rsid w:val="00D1E6DF"/>
    <w:rsid w:val="00D2337F"/>
    <w:rsid w:val="00D36E2D"/>
    <w:rsid w:val="00D51591"/>
    <w:rsid w:val="00D70525"/>
    <w:rsid w:val="00DA1DE3"/>
    <w:rsid w:val="00DB56D9"/>
    <w:rsid w:val="00DD1667"/>
    <w:rsid w:val="00DD1C6F"/>
    <w:rsid w:val="00E06DDD"/>
    <w:rsid w:val="00E202B4"/>
    <w:rsid w:val="00E21118"/>
    <w:rsid w:val="00E734D3"/>
    <w:rsid w:val="00E74077"/>
    <w:rsid w:val="00E92882"/>
    <w:rsid w:val="00E94FB4"/>
    <w:rsid w:val="00EA0489"/>
    <w:rsid w:val="00EA21A0"/>
    <w:rsid w:val="00EF142A"/>
    <w:rsid w:val="00F00BE0"/>
    <w:rsid w:val="00F12A80"/>
    <w:rsid w:val="00F2415D"/>
    <w:rsid w:val="00F93F5E"/>
    <w:rsid w:val="00F94187"/>
    <w:rsid w:val="00FB1FE6"/>
    <w:rsid w:val="00FD6189"/>
    <w:rsid w:val="00FF43E6"/>
    <w:rsid w:val="00FF62BF"/>
    <w:rsid w:val="01A4AAA8"/>
    <w:rsid w:val="01A72580"/>
    <w:rsid w:val="058F5855"/>
    <w:rsid w:val="08E1F606"/>
    <w:rsid w:val="0A097F33"/>
    <w:rsid w:val="0C4B6257"/>
    <w:rsid w:val="0DAB1A88"/>
    <w:rsid w:val="0F4BFDC3"/>
    <w:rsid w:val="10A35AAD"/>
    <w:rsid w:val="10AC1723"/>
    <w:rsid w:val="13825B20"/>
    <w:rsid w:val="14BCE56A"/>
    <w:rsid w:val="151F43DA"/>
    <w:rsid w:val="16283E59"/>
    <w:rsid w:val="16AB44F7"/>
    <w:rsid w:val="170DC39D"/>
    <w:rsid w:val="1742C201"/>
    <w:rsid w:val="175C9089"/>
    <w:rsid w:val="17E05AF6"/>
    <w:rsid w:val="18EE042F"/>
    <w:rsid w:val="195CFD42"/>
    <w:rsid w:val="1D555785"/>
    <w:rsid w:val="1DE5EE10"/>
    <w:rsid w:val="1E1CA361"/>
    <w:rsid w:val="1EBB053E"/>
    <w:rsid w:val="202159A0"/>
    <w:rsid w:val="217A96B5"/>
    <w:rsid w:val="221B2452"/>
    <w:rsid w:val="221F1714"/>
    <w:rsid w:val="22908F9B"/>
    <w:rsid w:val="2411B54F"/>
    <w:rsid w:val="24357DE4"/>
    <w:rsid w:val="24A63795"/>
    <w:rsid w:val="25D1CCA1"/>
    <w:rsid w:val="26774131"/>
    <w:rsid w:val="26D34B91"/>
    <w:rsid w:val="280E8254"/>
    <w:rsid w:val="28323202"/>
    <w:rsid w:val="28C7D396"/>
    <w:rsid w:val="2B74C7C4"/>
    <w:rsid w:val="2B97F443"/>
    <w:rsid w:val="2CC60C6F"/>
    <w:rsid w:val="2D4E7025"/>
    <w:rsid w:val="2DA23F97"/>
    <w:rsid w:val="2DE50AAA"/>
    <w:rsid w:val="2E51832D"/>
    <w:rsid w:val="2FDE0A59"/>
    <w:rsid w:val="316F4CA0"/>
    <w:rsid w:val="31A9914A"/>
    <w:rsid w:val="31DDC410"/>
    <w:rsid w:val="33A72D57"/>
    <w:rsid w:val="3500E7E8"/>
    <w:rsid w:val="36365966"/>
    <w:rsid w:val="382CED5B"/>
    <w:rsid w:val="399DFDCF"/>
    <w:rsid w:val="39E2B4E4"/>
    <w:rsid w:val="3A6C7328"/>
    <w:rsid w:val="3AAD0665"/>
    <w:rsid w:val="4264C718"/>
    <w:rsid w:val="4297C611"/>
    <w:rsid w:val="43AE3807"/>
    <w:rsid w:val="45A7B186"/>
    <w:rsid w:val="4726A418"/>
    <w:rsid w:val="47DC887C"/>
    <w:rsid w:val="48D8C27C"/>
    <w:rsid w:val="49555BCB"/>
    <w:rsid w:val="497EBEA5"/>
    <w:rsid w:val="4C5DE4DE"/>
    <w:rsid w:val="4DBA029D"/>
    <w:rsid w:val="4DC5068F"/>
    <w:rsid w:val="4E6AB050"/>
    <w:rsid w:val="4E8F2372"/>
    <w:rsid w:val="4F0CE122"/>
    <w:rsid w:val="4F9E13F6"/>
    <w:rsid w:val="508C757C"/>
    <w:rsid w:val="5230E40C"/>
    <w:rsid w:val="530AB104"/>
    <w:rsid w:val="5384A0EF"/>
    <w:rsid w:val="553854C5"/>
    <w:rsid w:val="555EDFB2"/>
    <w:rsid w:val="55EB5CDF"/>
    <w:rsid w:val="57D9DEA9"/>
    <w:rsid w:val="59591328"/>
    <w:rsid w:val="5A5D0006"/>
    <w:rsid w:val="5A71785E"/>
    <w:rsid w:val="5AF70DC1"/>
    <w:rsid w:val="5C7B8E80"/>
    <w:rsid w:val="5DE4F9F2"/>
    <w:rsid w:val="5E51E279"/>
    <w:rsid w:val="5F21FD2C"/>
    <w:rsid w:val="5F356073"/>
    <w:rsid w:val="6013F589"/>
    <w:rsid w:val="60304794"/>
    <w:rsid w:val="6059F2A9"/>
    <w:rsid w:val="619404DD"/>
    <w:rsid w:val="62084037"/>
    <w:rsid w:val="6287CBCF"/>
    <w:rsid w:val="628EE53A"/>
    <w:rsid w:val="62ACB014"/>
    <w:rsid w:val="67E329B5"/>
    <w:rsid w:val="68301A0F"/>
    <w:rsid w:val="68F77D52"/>
    <w:rsid w:val="691BDC77"/>
    <w:rsid w:val="6AEFEA66"/>
    <w:rsid w:val="6B9C0975"/>
    <w:rsid w:val="6C4EB210"/>
    <w:rsid w:val="6D222E80"/>
    <w:rsid w:val="6D5DEF9D"/>
    <w:rsid w:val="6E511306"/>
    <w:rsid w:val="73018976"/>
    <w:rsid w:val="745A2AF6"/>
    <w:rsid w:val="74BD44FE"/>
    <w:rsid w:val="76098B5E"/>
    <w:rsid w:val="76FC52DE"/>
    <w:rsid w:val="778E6CCE"/>
    <w:rsid w:val="77B276CD"/>
    <w:rsid w:val="78160472"/>
    <w:rsid w:val="78456B9B"/>
    <w:rsid w:val="789FD3E0"/>
    <w:rsid w:val="78A2C3A1"/>
    <w:rsid w:val="78F74B2B"/>
    <w:rsid w:val="79FB4CF0"/>
    <w:rsid w:val="7A4791C9"/>
    <w:rsid w:val="7A52B87E"/>
    <w:rsid w:val="7C5200A3"/>
    <w:rsid w:val="7D4527D6"/>
    <w:rsid w:val="7E4CD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83D46"/>
  <w15:docId w15:val="{193FC63D-2AE7-4806-9509-61B21B59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normaltextrun">
    <w:name w:val="normaltextrun"/>
    <w:basedOn w:val="DefaultParagraphFont"/>
    <w:uiPriority w:val="1"/>
    <w:rsid w:val="2FDE0A59"/>
    <w:rPr>
      <w:rFonts w:ascii="Arial" w:eastAsia="Arial" w:hAnsi="Arial" w:cs="Arial"/>
    </w:rPr>
  </w:style>
  <w:style w:type="paragraph" w:styleId="ListParagraph">
    <w:name w:val="List Paragraph"/>
    <w:basedOn w:val="Normal"/>
    <w:uiPriority w:val="34"/>
    <w:qFormat/>
    <w:rsid w:val="2FDE0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197" ma:contentTypeDescription="Create a new document." ma:contentTypeScope="" ma:versionID="cc349541bea5658c4b5b1f9dd1384084">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93a0af7eb584d2850e2fb08de2386dfa"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6636ed7-1611-4662-9a39-39a8bead8845}"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73c4f44-59d3-4782-ad57-7cd8d77cc50e" xsi:nil="true"/>
    <lcf76f155ced4ddcb4097134ff3c332f xmlns="1eac8f90-48c2-42e8-9dfc-4d9bdbc9af90">
      <Terms xmlns="http://schemas.microsoft.com/office/infopath/2007/PartnerControls"/>
    </lcf76f155ced4ddcb4097134ff3c332f>
    <_dlc_DocId xmlns="a73c4f44-59d3-4782-ad57-7cd8d77cc50e">QWEZD2MZKR4M-600158671-446058</_dlc_DocId>
    <_dlc_DocIdUrl xmlns="a73c4f44-59d3-4782-ad57-7cd8d77cc50e">
      <Url>https://northumberland365.sharepoint.com/sites/HR-HR/_layouts/15/DocIdRedir.aspx?ID=QWEZD2MZKR4M-600158671-446058</Url>
      <Description>QWEZD2MZKR4M-600158671-446058</Description>
    </_dlc_DocIdUrl>
  </documentManagement>
</p:properties>
</file>

<file path=customXml/itemProps1.xml><?xml version="1.0" encoding="utf-8"?>
<ds:datastoreItem xmlns:ds="http://schemas.openxmlformats.org/officeDocument/2006/customXml" ds:itemID="{A8714223-5B89-412F-9F0A-E82041B1F63C}"/>
</file>

<file path=customXml/itemProps2.xml><?xml version="1.0" encoding="utf-8"?>
<ds:datastoreItem xmlns:ds="http://schemas.openxmlformats.org/officeDocument/2006/customXml" ds:itemID="{DAB3664E-610A-443F-9349-CAACFB90083E}"/>
</file>

<file path=customXml/itemProps3.xml><?xml version="1.0" encoding="utf-8"?>
<ds:datastoreItem xmlns:ds="http://schemas.openxmlformats.org/officeDocument/2006/customXml" ds:itemID="{6405D7E5-67D1-4294-BDFF-BD0DDD5BD5BD}"/>
</file>

<file path=customXml/itemProps4.xml><?xml version="1.0" encoding="utf-8"?>
<ds:datastoreItem xmlns:ds="http://schemas.openxmlformats.org/officeDocument/2006/customXml" ds:itemID="{70AED65F-2154-44AE-ADB2-AC8770DBFC4C}"/>
</file>

<file path=docProps/app.xml><?xml version="1.0" encoding="utf-8"?>
<Properties xmlns="http://schemas.openxmlformats.org/officeDocument/2006/extended-properties" xmlns:vt="http://schemas.openxmlformats.org/officeDocument/2006/docPropsVTypes">
  <Template>Normal</Template>
  <TotalTime>7</TotalTime>
  <Pages>4</Pages>
  <Words>1043</Words>
  <Characters>5946</Characters>
  <Application>Microsoft Office Word</Application>
  <DocSecurity>0</DocSecurity>
  <Lines>49</Lines>
  <Paragraphs>13</Paragraphs>
  <ScaleCrop>false</ScaleCrop>
  <Company>Northumberland County Council</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McKay</dc:creator>
  <cp:lastModifiedBy>Michelle Pringle</cp:lastModifiedBy>
  <cp:revision>2</cp:revision>
  <dcterms:created xsi:type="dcterms:W3CDTF">2025-02-11T14:19:00Z</dcterms:created>
  <dcterms:modified xsi:type="dcterms:W3CDTF">2025-02-11T14:19:00Z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_dlc_DocIdItemGuid">
    <vt:lpwstr>3614e07b-8b75-4e2b-938e-afee943be06f</vt:lpwstr>
  </property>
</Properties>
</file>