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52F5D" w:rsidRDefault="00767070" w14:paraId="00000001" w14:textId="77777777">
      <w:pPr>
        <w:pBdr>
          <w:top w:val="nil"/>
          <w:left w:val="nil"/>
          <w:bottom w:val="nil"/>
          <w:right w:val="nil"/>
          <w:between w:val="nil"/>
        </w:pBdr>
        <w:tabs>
          <w:tab w:val="center" w:pos="7700"/>
          <w:tab w:val="right" w:pos="14040"/>
          <w:tab w:val="right" w:pos="15400"/>
        </w:tabs>
        <w:ind w:right="98"/>
      </w:pPr>
      <w:r>
        <w:rPr>
          <w:b/>
        </w:rPr>
        <w:tab/>
      </w:r>
      <w:r>
        <w:rPr>
          <w:b/>
        </w:rPr>
        <w:t>JOB DESCRIPTION</w:t>
      </w:r>
      <w:r>
        <w:rPr>
          <w:b/>
        </w:rPr>
        <w:tab/>
      </w:r>
    </w:p>
    <w:p w:rsidR="00852F5D" w:rsidRDefault="00852F5D" w14:paraId="00000002" w14:textId="77777777">
      <w:pPr>
        <w:pBdr>
          <w:top w:val="nil"/>
          <w:left w:val="nil"/>
          <w:bottom w:val="nil"/>
          <w:right w:val="nil"/>
          <w:between w:val="nil"/>
        </w:pBdr>
      </w:pPr>
    </w:p>
    <w:tbl>
      <w:tblPr>
        <w:tblW w:w="15703" w:type="dxa"/>
        <w:tblInd w:w="-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6489"/>
        <w:gridCol w:w="1830"/>
        <w:gridCol w:w="5966"/>
        <w:gridCol w:w="1418"/>
      </w:tblGrid>
      <w:tr w:rsidR="00852F5D" w:rsidTr="7BB256B1" w14:paraId="5B66BA2B" w14:textId="77777777">
        <w:trPr>
          <w:trHeight w:val="260"/>
        </w:trPr>
        <w:tc>
          <w:tcPr>
            <w:tcW w:w="6489" w:type="dxa"/>
            <w:tcBorders>
              <w:top w:val="single" w:color="000000" w:themeColor="text1" w:sz="4" w:space="0"/>
              <w:right w:val="single" w:color="000000" w:themeColor="text1" w:sz="4" w:space="0"/>
            </w:tcBorders>
            <w:tcMar/>
          </w:tcPr>
          <w:p w:rsidR="00852F5D" w:rsidRDefault="00767070" w14:paraId="00000003" w14:textId="77777777">
            <w:pPr>
              <w:pBdr>
                <w:top w:val="nil"/>
                <w:left w:val="nil"/>
                <w:bottom w:val="nil"/>
                <w:right w:val="nil"/>
                <w:between w:val="nil"/>
              </w:pBdr>
            </w:pPr>
            <w:r>
              <w:rPr>
                <w:b/>
              </w:rPr>
              <w:t xml:space="preserve">Post Title:  </w:t>
            </w:r>
            <w:r>
              <w:t>Plasterer</w:t>
            </w:r>
          </w:p>
        </w:tc>
        <w:tc>
          <w:tcPr>
            <w:tcW w:w="7796" w:type="dxa"/>
            <w:gridSpan w:val="2"/>
            <w:tcBorders>
              <w:top w:val="single" w:color="000000" w:themeColor="text1" w:sz="4" w:space="0"/>
              <w:left w:val="single" w:color="000000" w:themeColor="text1" w:sz="4" w:space="0"/>
              <w:right w:val="single" w:color="000000" w:themeColor="text1" w:sz="4" w:space="0"/>
            </w:tcBorders>
            <w:tcMar/>
          </w:tcPr>
          <w:p w:rsidR="00852F5D" w:rsidP="1D8EF1CB" w:rsidRDefault="1D8EF1CB" w14:paraId="00000004" w14:textId="77777777">
            <w:pPr>
              <w:pBdr>
                <w:top w:val="nil"/>
                <w:left w:val="nil"/>
                <w:bottom w:val="nil"/>
                <w:right w:val="nil"/>
                <w:between w:val="nil"/>
              </w:pBdr>
            </w:pPr>
            <w:r w:rsidRPr="1D8EF1CB">
              <w:rPr>
                <w:b/>
                <w:bCs/>
              </w:rPr>
              <w:t xml:space="preserve">Director/Service/Sector   Housing Services, Repairs and Maintenance </w:t>
            </w:r>
          </w:p>
        </w:tc>
        <w:tc>
          <w:tcPr>
            <w:tcW w:w="1418" w:type="dxa"/>
            <w:tcBorders>
              <w:top w:val="single" w:color="000000" w:themeColor="text1" w:sz="4" w:space="0"/>
              <w:left w:val="single" w:color="000000" w:themeColor="text1" w:sz="4" w:space="0"/>
              <w:right w:val="single" w:color="000000" w:themeColor="text1" w:sz="4" w:space="0"/>
            </w:tcBorders>
            <w:tcMar/>
          </w:tcPr>
          <w:p w:rsidR="00852F5D" w:rsidRDefault="00767070" w14:paraId="00000006" w14:textId="77777777">
            <w:pPr>
              <w:pBdr>
                <w:top w:val="nil"/>
                <w:left w:val="nil"/>
                <w:bottom w:val="nil"/>
                <w:right w:val="nil"/>
                <w:between w:val="nil"/>
              </w:pBdr>
            </w:pPr>
            <w:r>
              <w:rPr>
                <w:b/>
              </w:rPr>
              <w:t>Office Use</w:t>
            </w:r>
          </w:p>
        </w:tc>
      </w:tr>
      <w:tr w:rsidR="00852F5D" w:rsidTr="7BB256B1" w14:paraId="49C1E2D6" w14:textId="77777777">
        <w:trPr>
          <w:trHeight w:val="380"/>
        </w:trPr>
        <w:tc>
          <w:tcPr>
            <w:tcW w:w="6489" w:type="dxa"/>
            <w:tcBorders>
              <w:right w:val="single" w:color="000000" w:themeColor="text1" w:sz="4" w:space="0"/>
            </w:tcBorders>
            <w:tcMar/>
          </w:tcPr>
          <w:p w:rsidR="00852F5D" w:rsidP="7BB256B1" w:rsidRDefault="00767070" w14:paraId="00000007" w14:textId="16B13319">
            <w:pPr>
              <w:pBdr>
                <w:top w:val="nil" w:color="000000" w:sz="0" w:space="0"/>
                <w:left w:val="nil" w:color="000000" w:sz="0" w:space="0"/>
                <w:bottom w:val="nil" w:color="000000" w:sz="0" w:space="0"/>
                <w:right w:val="nil" w:color="000000" w:sz="0" w:space="0"/>
                <w:between w:val="nil" w:color="000000" w:sz="0" w:space="0"/>
              </w:pBdr>
            </w:pPr>
            <w:r w:rsidRPr="7BB256B1" w:rsidR="00767070">
              <w:rPr>
                <w:b w:val="1"/>
                <w:bCs w:val="1"/>
              </w:rPr>
              <w:t xml:space="preserve">Grade: Band </w:t>
            </w:r>
            <w:r w:rsidRPr="7BB256B1" w:rsidR="686FA567">
              <w:rPr>
                <w:b w:val="1"/>
                <w:bCs w:val="1"/>
              </w:rPr>
              <w:t>6</w:t>
            </w:r>
          </w:p>
        </w:tc>
        <w:tc>
          <w:tcPr>
            <w:tcW w:w="7796" w:type="dxa"/>
            <w:gridSpan w:val="2"/>
            <w:tcBorders>
              <w:left w:val="single" w:color="000000" w:themeColor="text1" w:sz="4" w:space="0"/>
              <w:right w:val="single" w:color="000000" w:themeColor="text1" w:sz="4" w:space="0"/>
            </w:tcBorders>
            <w:tcMar/>
          </w:tcPr>
          <w:p w:rsidR="00852F5D" w:rsidRDefault="00767070" w14:paraId="00000008" w14:textId="77777777">
            <w:pPr>
              <w:pBdr>
                <w:top w:val="nil"/>
                <w:left w:val="nil"/>
                <w:bottom w:val="nil"/>
                <w:right w:val="nil"/>
                <w:between w:val="nil"/>
              </w:pBdr>
            </w:pPr>
            <w:r>
              <w:rPr>
                <w:b/>
              </w:rPr>
              <w:t>Workplace</w:t>
            </w:r>
            <w:r>
              <w:t>: Anywhere in the county</w:t>
            </w:r>
          </w:p>
        </w:tc>
        <w:tc>
          <w:tcPr>
            <w:tcW w:w="1418" w:type="dxa"/>
            <w:vMerge w:val="restart"/>
            <w:tcBorders>
              <w:left w:val="single" w:color="000000" w:themeColor="text1" w:sz="4" w:space="0"/>
              <w:right w:val="single" w:color="000000" w:themeColor="text1" w:sz="4" w:space="0"/>
            </w:tcBorders>
            <w:tcMar/>
          </w:tcPr>
          <w:p w:rsidR="00852F5D" w:rsidP="325E1956" w:rsidRDefault="00767070" w14:paraId="0000000A" w14:textId="77777777">
            <w:pPr>
              <w:pBdr>
                <w:top w:val="nil"/>
                <w:left w:val="nil"/>
                <w:bottom w:val="nil"/>
                <w:right w:val="nil"/>
                <w:between w:val="nil"/>
              </w:pBdr>
            </w:pPr>
            <w:r>
              <w:t>JE ref: 4131</w:t>
            </w:r>
          </w:p>
          <w:p w:rsidR="00852F5D" w:rsidRDefault="00767070" w14:paraId="0000000B" w14:textId="77777777">
            <w:pPr>
              <w:pBdr>
                <w:top w:val="nil"/>
                <w:left w:val="nil"/>
                <w:bottom w:val="nil"/>
                <w:right w:val="nil"/>
                <w:between w:val="nil"/>
              </w:pBdr>
            </w:pPr>
            <w:r>
              <w:t>HRMS ref:</w:t>
            </w:r>
          </w:p>
        </w:tc>
      </w:tr>
      <w:tr w:rsidR="00852F5D" w:rsidTr="7BB256B1" w14:paraId="345DD16B" w14:textId="77777777">
        <w:trPr>
          <w:trHeight w:val="380"/>
        </w:trPr>
        <w:tc>
          <w:tcPr>
            <w:tcW w:w="6489" w:type="dxa"/>
            <w:tcBorders>
              <w:bottom w:val="single" w:color="000000" w:themeColor="text1" w:sz="4" w:space="0"/>
              <w:right w:val="single" w:color="000000" w:themeColor="text1" w:sz="4" w:space="0"/>
            </w:tcBorders>
            <w:tcMar/>
          </w:tcPr>
          <w:p w:rsidR="00852F5D" w:rsidRDefault="00767070" w14:paraId="0000000C" w14:textId="77777777">
            <w:pPr>
              <w:pBdr>
                <w:top w:val="nil"/>
                <w:left w:val="nil"/>
                <w:bottom w:val="nil"/>
                <w:right w:val="nil"/>
                <w:between w:val="nil"/>
              </w:pBdr>
            </w:pPr>
            <w:r>
              <w:rPr>
                <w:b/>
              </w:rPr>
              <w:t xml:space="preserve">Responsible to:   </w:t>
            </w:r>
            <w:r>
              <w:t>Team Leader</w:t>
            </w:r>
            <w:r>
              <w:tab/>
            </w:r>
          </w:p>
        </w:tc>
        <w:tc>
          <w:tcPr>
            <w:tcW w:w="1830" w:type="dxa"/>
            <w:tcBorders>
              <w:left w:val="single" w:color="000000" w:themeColor="text1" w:sz="4" w:space="0"/>
              <w:bottom w:val="single" w:color="000000" w:themeColor="text1" w:sz="4" w:space="0"/>
              <w:right w:val="single" w:color="000000" w:themeColor="text1" w:sz="4" w:space="0"/>
            </w:tcBorders>
            <w:tcMar/>
          </w:tcPr>
          <w:p w:rsidR="00852F5D" w:rsidP="325E1956" w:rsidRDefault="00767070" w14:paraId="0000000D" w14:textId="67A5E263">
            <w:pPr>
              <w:pBdr>
                <w:top w:val="nil"/>
                <w:left w:val="nil"/>
                <w:bottom w:val="nil"/>
                <w:right w:val="nil"/>
                <w:between w:val="nil"/>
              </w:pBdr>
            </w:pPr>
            <w:r w:rsidRPr="325E1956">
              <w:rPr>
                <w:b/>
                <w:bCs/>
              </w:rPr>
              <w:t xml:space="preserve">Date: </w:t>
            </w:r>
            <w:r w:rsidRPr="325E1956">
              <w:t>April 2022</w:t>
            </w:r>
          </w:p>
        </w:tc>
        <w:tc>
          <w:tcPr>
            <w:tcW w:w="5966" w:type="dxa"/>
            <w:tcBorders>
              <w:left w:val="single" w:color="000000" w:themeColor="text1" w:sz="4" w:space="0"/>
              <w:bottom w:val="single" w:color="000000" w:themeColor="text1" w:sz="4" w:space="0"/>
              <w:right w:val="single" w:color="000000" w:themeColor="text1" w:sz="4" w:space="0"/>
            </w:tcBorders>
            <w:tcMar/>
          </w:tcPr>
          <w:p w:rsidR="00852F5D" w:rsidP="1D8EF1CB" w:rsidRDefault="1D8EF1CB" w14:paraId="0000000E" w14:textId="77777777">
            <w:pPr>
              <w:pBdr>
                <w:top w:val="nil"/>
                <w:left w:val="nil"/>
                <w:bottom w:val="nil"/>
                <w:right w:val="nil"/>
                <w:between w:val="nil"/>
              </w:pBdr>
            </w:pPr>
            <w:r w:rsidRPr="1D8EF1CB">
              <w:rPr>
                <w:b/>
                <w:bCs/>
              </w:rPr>
              <w:t xml:space="preserve">Craft Worker: </w:t>
            </w:r>
            <w:r>
              <w:t xml:space="preserve">Plasterer Multi-Skilled </w:t>
            </w:r>
          </w:p>
        </w:tc>
        <w:tc>
          <w:tcPr>
            <w:tcW w:w="1418" w:type="dxa"/>
            <w:vMerge/>
            <w:tcMar/>
          </w:tcPr>
          <w:p w:rsidR="00852F5D" w:rsidRDefault="00852F5D" w14:paraId="0000000F" w14:textId="77777777">
            <w:pPr>
              <w:pBdr>
                <w:top w:val="nil"/>
                <w:left w:val="nil"/>
                <w:bottom w:val="nil"/>
                <w:right w:val="nil"/>
                <w:between w:val="nil"/>
              </w:pBdr>
            </w:pPr>
          </w:p>
        </w:tc>
      </w:tr>
      <w:tr w:rsidR="00852F5D" w:rsidTr="7BB256B1" w14:paraId="4A2926AD" w14:textId="77777777">
        <w:tc>
          <w:tcPr>
            <w:tcW w:w="15703" w:type="dxa"/>
            <w:gridSpan w:val="4"/>
            <w:tcBorders>
              <w:bottom w:val="single" w:color="000000" w:themeColor="text1" w:sz="4" w:space="0"/>
            </w:tcBorders>
            <w:tcMar/>
          </w:tcPr>
          <w:p w:rsidR="00852F5D" w:rsidRDefault="00767070" w14:paraId="00000010" w14:textId="77777777">
            <w:pPr>
              <w:pBdr>
                <w:top w:val="nil"/>
                <w:left w:val="nil"/>
                <w:bottom w:val="nil"/>
                <w:right w:val="nil"/>
                <w:between w:val="nil"/>
              </w:pBdr>
            </w:pPr>
            <w:r>
              <w:rPr>
                <w:b/>
              </w:rPr>
              <w:t xml:space="preserve">Job Purpose:  </w:t>
            </w:r>
            <w:r>
              <w:t>To undertake repairs to the Council’s housing stock, public buildings and other premises to a high quality in accordance with any pre-determined specification, time-scale or appointment.</w:t>
            </w:r>
          </w:p>
          <w:p w:rsidR="00852F5D" w:rsidRDefault="00852F5D" w14:paraId="00000011" w14:textId="77777777">
            <w:pPr>
              <w:pBdr>
                <w:top w:val="nil"/>
                <w:left w:val="nil"/>
                <w:bottom w:val="nil"/>
                <w:right w:val="nil"/>
                <w:between w:val="nil"/>
              </w:pBdr>
            </w:pPr>
          </w:p>
        </w:tc>
      </w:tr>
      <w:tr w:rsidR="00852F5D" w:rsidTr="7BB256B1" w14:paraId="2CCEBA8B" w14:textId="77777777">
        <w:trPr>
          <w:trHeight w:val="300"/>
        </w:trPr>
        <w:tc>
          <w:tcPr>
            <w:tcW w:w="6489" w:type="dxa"/>
            <w:tcBorders>
              <w:top w:val="single" w:color="000000" w:themeColor="text1" w:sz="4" w:space="0"/>
              <w:bottom w:val="single" w:color="000000" w:themeColor="text1" w:sz="4" w:space="0"/>
              <w:right w:val="nil"/>
            </w:tcBorders>
            <w:tcMar/>
          </w:tcPr>
          <w:p w:rsidR="00852F5D" w:rsidRDefault="00767070" w14:paraId="00000015" w14:textId="77777777">
            <w:pPr>
              <w:pBdr>
                <w:top w:val="nil"/>
                <w:left w:val="nil"/>
                <w:bottom w:val="nil"/>
                <w:right w:val="nil"/>
                <w:between w:val="nil"/>
              </w:pBdr>
            </w:pPr>
            <w:r>
              <w:rPr>
                <w:b/>
              </w:rPr>
              <w:t>Resources</w:t>
            </w:r>
          </w:p>
        </w:tc>
        <w:tc>
          <w:tcPr>
            <w:tcW w:w="1830" w:type="dxa"/>
            <w:tcBorders>
              <w:top w:val="single" w:color="000000" w:themeColor="text1" w:sz="4" w:space="0"/>
              <w:left w:val="nil"/>
              <w:bottom w:val="single" w:color="000000" w:themeColor="text1" w:sz="4" w:space="0"/>
              <w:right w:val="single" w:color="000000" w:themeColor="text1" w:sz="4" w:space="0"/>
            </w:tcBorders>
            <w:tcMar/>
          </w:tcPr>
          <w:p w:rsidR="00852F5D" w:rsidRDefault="00767070" w14:paraId="00000016" w14:textId="77777777">
            <w:pPr>
              <w:pBdr>
                <w:top w:val="nil"/>
                <w:left w:val="nil"/>
                <w:bottom w:val="nil"/>
                <w:right w:val="nil"/>
                <w:between w:val="nil"/>
              </w:pBdr>
              <w:jc w:val="right"/>
            </w:pPr>
            <w:r>
              <w:t>Staff</w:t>
            </w:r>
          </w:p>
        </w:tc>
        <w:tc>
          <w:tcPr>
            <w:tcW w:w="73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52F5D" w:rsidR="00852F5D" w:rsidP="13D63179" w:rsidRDefault="13D63179" w14:paraId="7400349E" w14:textId="58AFD621">
            <w:pPr>
              <w:pBdr>
                <w:top w:val="nil"/>
                <w:left w:val="nil"/>
                <w:bottom w:val="nil"/>
                <w:right w:val="nil"/>
                <w:between w:val="nil"/>
              </w:pBdr>
              <w:ind w:left="4320" w:hanging="4320"/>
              <w:jc w:val="both"/>
              <w:rPr/>
            </w:pPr>
            <w:r w:rsidR="13D63179">
              <w:rPr/>
              <w:t xml:space="preserve">Mentoring and day to day supervision of apprentices. Supporting their </w:t>
            </w:r>
          </w:p>
          <w:p w:rsidRPr="00852F5D" w:rsidR="00852F5D" w:rsidP="1CFA4868" w:rsidRDefault="13D63179" w14:paraId="375DD6B5" w14:textId="1B49898F">
            <w:pPr>
              <w:pBdr>
                <w:top w:val="nil"/>
                <w:left w:val="nil"/>
                <w:bottom w:val="nil"/>
                <w:right w:val="nil"/>
                <w:between w:val="nil"/>
              </w:pBdr>
              <w:ind w:left="4320" w:hanging="4320"/>
              <w:jc w:val="both"/>
            </w:pPr>
            <w:r w:rsidR="13D63179">
              <w:rPr/>
              <w:t>development and training,</w:t>
            </w:r>
            <w:r w:rsidR="13D63179">
              <w:rPr/>
              <w:t xml:space="preserve"> </w:t>
            </w:r>
            <w:r w:rsidR="13D63179">
              <w:rPr/>
              <w:t>including taking part in reviews with training bodies</w:t>
            </w:r>
          </w:p>
          <w:p w:rsidRPr="00852F5D" w:rsidR="00852F5D" w:rsidP="1CFA4868" w:rsidRDefault="13D63179" w14:paraId="542B826A" w14:textId="1C3DF0FF">
            <w:pPr>
              <w:pBdr>
                <w:top w:val="nil"/>
                <w:left w:val="nil"/>
                <w:bottom w:val="nil"/>
                <w:right w:val="nil"/>
                <w:between w:val="nil"/>
              </w:pBdr>
              <w:ind w:left="4320" w:hanging="4320"/>
              <w:jc w:val="both"/>
            </w:pPr>
            <w:r w:rsidR="13D63179">
              <w:rPr/>
              <w:t>and team leaders.</w:t>
            </w:r>
          </w:p>
          <w:p w:rsidR="00852F5D" w:rsidP="13D63179" w:rsidRDefault="00852F5D" w14:paraId="00000017" w14:textId="77777777">
            <w:pPr>
              <w:pBdr>
                <w:top w:val="nil"/>
                <w:left w:val="nil"/>
                <w:bottom w:val="nil"/>
                <w:right w:val="nil"/>
                <w:between w:val="nil"/>
              </w:pBdr>
            </w:pPr>
          </w:p>
        </w:tc>
      </w:tr>
      <w:tr w:rsidR="00852F5D" w:rsidTr="7BB256B1" w14:paraId="61D5B419" w14:textId="77777777">
        <w:trPr>
          <w:trHeight w:val="300"/>
        </w:trPr>
        <w:tc>
          <w:tcPr>
            <w:tcW w:w="8319" w:type="dxa"/>
            <w:gridSpan w:val="2"/>
            <w:tcBorders>
              <w:top w:val="single" w:color="000000" w:themeColor="text1" w:sz="4" w:space="0"/>
            </w:tcBorders>
            <w:tcMar/>
          </w:tcPr>
          <w:p w:rsidR="00852F5D" w:rsidRDefault="00767070" w14:paraId="00000019" w14:textId="77777777">
            <w:pPr>
              <w:pBdr>
                <w:top w:val="nil"/>
                <w:left w:val="nil"/>
                <w:bottom w:val="nil"/>
                <w:right w:val="nil"/>
                <w:between w:val="nil"/>
              </w:pBdr>
              <w:jc w:val="right"/>
            </w:pPr>
            <w:r>
              <w:t>Finance</w:t>
            </w:r>
          </w:p>
        </w:tc>
        <w:tc>
          <w:tcPr>
            <w:tcW w:w="7384" w:type="dxa"/>
            <w:gridSpan w:val="2"/>
            <w:tcBorders>
              <w:top w:val="single" w:color="000000" w:themeColor="text1" w:sz="4" w:space="0"/>
              <w:right w:val="single" w:color="000000" w:themeColor="text1" w:sz="4" w:space="0"/>
            </w:tcBorders>
            <w:tcMar/>
          </w:tcPr>
          <w:p w:rsidR="00852F5D" w:rsidRDefault="00767070" w14:paraId="0000001B" w14:textId="77777777">
            <w:pPr>
              <w:pBdr>
                <w:top w:val="nil"/>
                <w:left w:val="nil"/>
                <w:bottom w:val="nil"/>
                <w:right w:val="nil"/>
                <w:between w:val="nil"/>
              </w:pBdr>
            </w:pPr>
            <w:r>
              <w:t>None</w:t>
            </w:r>
          </w:p>
        </w:tc>
      </w:tr>
      <w:tr w:rsidR="00852F5D" w:rsidTr="7BB256B1" w14:paraId="5274BB02" w14:textId="77777777">
        <w:trPr>
          <w:trHeight w:val="300"/>
        </w:trPr>
        <w:tc>
          <w:tcPr>
            <w:tcW w:w="8319" w:type="dxa"/>
            <w:gridSpan w:val="2"/>
            <w:tcBorders>
              <w:bottom w:val="single" w:color="000000" w:themeColor="text1" w:sz="4" w:space="0"/>
            </w:tcBorders>
            <w:tcMar/>
          </w:tcPr>
          <w:p w:rsidR="00852F5D" w:rsidRDefault="00767070" w14:paraId="0000001D" w14:textId="77777777">
            <w:pPr>
              <w:pBdr>
                <w:top w:val="nil"/>
                <w:left w:val="nil"/>
                <w:bottom w:val="nil"/>
                <w:right w:val="nil"/>
                <w:between w:val="nil"/>
              </w:pBdr>
              <w:jc w:val="right"/>
            </w:pPr>
            <w:r>
              <w:t>Physical</w:t>
            </w:r>
          </w:p>
        </w:tc>
        <w:tc>
          <w:tcPr>
            <w:tcW w:w="7384" w:type="dxa"/>
            <w:gridSpan w:val="2"/>
            <w:tcBorders>
              <w:bottom w:val="single" w:color="000000" w:themeColor="text1" w:sz="4" w:space="0"/>
            </w:tcBorders>
            <w:tcMar/>
          </w:tcPr>
          <w:p w:rsidR="00852F5D" w:rsidRDefault="00767070" w14:paraId="0000001F" w14:textId="77777777">
            <w:pPr>
              <w:pBdr>
                <w:top w:val="nil"/>
                <w:left w:val="nil"/>
                <w:bottom w:val="nil"/>
                <w:right w:val="nil"/>
                <w:between w:val="nil"/>
              </w:pBdr>
            </w:pPr>
            <w:r>
              <w:t>Vans, Tools and Equipment</w:t>
            </w:r>
          </w:p>
        </w:tc>
      </w:tr>
      <w:tr w:rsidR="00852F5D" w:rsidTr="7BB256B1" w14:paraId="7201AFBC" w14:textId="77777777">
        <w:trPr>
          <w:trHeight w:val="300"/>
        </w:trPr>
        <w:tc>
          <w:tcPr>
            <w:tcW w:w="8319" w:type="dxa"/>
            <w:gridSpan w:val="2"/>
            <w:tcBorders>
              <w:bottom w:val="single" w:color="000000" w:themeColor="text1" w:sz="4" w:space="0"/>
            </w:tcBorders>
            <w:tcMar/>
          </w:tcPr>
          <w:p w:rsidR="00852F5D" w:rsidRDefault="00767070" w14:paraId="00000021" w14:textId="77777777">
            <w:pPr>
              <w:pBdr>
                <w:top w:val="nil"/>
                <w:left w:val="nil"/>
                <w:bottom w:val="nil"/>
                <w:right w:val="nil"/>
                <w:between w:val="nil"/>
              </w:pBdr>
              <w:jc w:val="right"/>
            </w:pPr>
            <w:r>
              <w:t>Clients</w:t>
            </w:r>
          </w:p>
        </w:tc>
        <w:tc>
          <w:tcPr>
            <w:tcW w:w="7384" w:type="dxa"/>
            <w:gridSpan w:val="2"/>
            <w:tcBorders>
              <w:bottom w:val="single" w:color="000000" w:themeColor="text1" w:sz="4" w:space="0"/>
            </w:tcBorders>
            <w:tcMar/>
          </w:tcPr>
          <w:p w:rsidR="00852F5D" w:rsidP="13D63179" w:rsidRDefault="13D63179" w14:paraId="4AEBD01E" w14:textId="2932D096">
            <w:pPr>
              <w:pBdr>
                <w:top w:val="nil"/>
                <w:left w:val="nil"/>
                <w:bottom w:val="nil"/>
                <w:right w:val="nil"/>
                <w:between w:val="nil"/>
              </w:pBdr>
            </w:pPr>
            <w:r w:rsidR="13D63179">
              <w:rPr/>
              <w:t xml:space="preserve">Tenants, internal and external stakeholders. </w:t>
            </w:r>
            <w:r w:rsidRPr="6145F006" w:rsidR="13D63179">
              <w:rPr>
                <w:strike w:val="1"/>
              </w:rPr>
              <w:t xml:space="preserve"> </w:t>
            </w:r>
            <w:r w:rsidR="13D63179">
              <w:rPr/>
              <w:t xml:space="preserve"> shared responsibility for the general wellbeing and safety of those who use the service, the </w:t>
            </w:r>
            <w:proofErr w:type="gramStart"/>
            <w:r w:rsidR="13D63179">
              <w:rPr/>
              <w:t>general public</w:t>
            </w:r>
            <w:proofErr w:type="gramEnd"/>
          </w:p>
          <w:p w:rsidR="00852F5D" w:rsidP="13D63179" w:rsidRDefault="00852F5D" w14:paraId="00000023" w14:textId="77777777">
            <w:pPr>
              <w:pBdr>
                <w:top w:val="nil"/>
                <w:left w:val="nil"/>
                <w:bottom w:val="nil"/>
                <w:right w:val="nil"/>
                <w:between w:val="nil"/>
              </w:pBdr>
            </w:pPr>
          </w:p>
        </w:tc>
      </w:tr>
      <w:tr w:rsidR="00852F5D" w:rsidTr="7BB256B1" w14:paraId="1B76DB2E" w14:textId="77777777">
        <w:tc>
          <w:tcPr>
            <w:tcW w:w="15703" w:type="dxa"/>
            <w:gridSpan w:val="4"/>
            <w:tcBorders>
              <w:top w:val="single" w:color="000000" w:themeColor="text1" w:sz="4" w:space="0"/>
            </w:tcBorders>
            <w:tcMar/>
          </w:tcPr>
          <w:p w:rsidR="00852F5D" w:rsidP="325E1956" w:rsidRDefault="00767070" w14:paraId="00000025" w14:textId="77777777">
            <w:pPr>
              <w:pBdr>
                <w:top w:val="nil"/>
                <w:left w:val="nil"/>
                <w:bottom w:val="nil"/>
                <w:right w:val="nil"/>
                <w:between w:val="nil"/>
              </w:pBdr>
              <w:rPr>
                <w:b/>
                <w:bCs/>
                <w:color w:val="000000" w:themeColor="text1"/>
              </w:rPr>
            </w:pPr>
            <w:r w:rsidRPr="13D63179">
              <w:rPr>
                <w:b/>
                <w:bCs/>
              </w:rPr>
              <w:t>Duties and key result areas:</w:t>
            </w:r>
          </w:p>
          <w:p w:rsidR="13D63179" w:rsidP="13D63179" w:rsidRDefault="13D63179" w14:paraId="01964241" w14:textId="131FD47C"/>
          <w:p w:rsidR="00852F5D" w:rsidP="13D63179" w:rsidRDefault="00767070" w14:paraId="00000026" w14:textId="77777777">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Pr="13D63179">
              <w:t>Undertake internal plastering/ external rendering and damp proofing repairs to the highest quality and standard in accordance with work requests and pre-determined specifications to a wide range of fixtures and fittings. This will include the removal or ad</w:t>
            </w:r>
            <w:r w:rsidRPr="13D63179">
              <w:t>justment of existing fittings and fixtures, the preparation of surfaces, the marking out, construction / fabrication / assembly of new fittings and fixtures and re-fitting, planning and scheduling of work.</w:t>
            </w:r>
            <w:r w:rsidRPr="13D63179">
              <w:rPr>
                <w:sz w:val="24"/>
                <w:szCs w:val="24"/>
              </w:rPr>
              <w:t xml:space="preserve"> </w:t>
            </w:r>
            <w:r w:rsidRPr="13D63179">
              <w:t>Any remedial work to be carried out to the highest</w:t>
            </w:r>
            <w:r w:rsidRPr="13D63179">
              <w:t xml:space="preserve"> standard.</w:t>
            </w:r>
          </w:p>
          <w:p w:rsidR="00852F5D" w:rsidP="13D63179" w:rsidRDefault="1D8EF1CB" w14:paraId="00000027" w14:textId="0A5C89F3">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1D8EF1CB">
              <w:rPr/>
              <w:t>To ensure that adequate store</w:t>
            </w:r>
            <w:r w:rsidR="4D858E39">
              <w:rPr/>
              <w:t>s</w:t>
            </w:r>
            <w:r w:rsidR="1D8EF1CB">
              <w:rPr/>
              <w:t xml:space="preserve"> and materials are available </w:t>
            </w:r>
            <w:proofErr w:type="gramStart"/>
            <w:r w:rsidR="1D8EF1CB">
              <w:rPr/>
              <w:t>in order to</w:t>
            </w:r>
            <w:proofErr w:type="gramEnd"/>
            <w:r w:rsidR="1D8EF1CB">
              <w:rPr/>
              <w:t xml:space="preserve"> undertake the required repair. Employees will be responsible for the maintenance of their </w:t>
            </w:r>
            <w:proofErr w:type="spellStart"/>
            <w:r w:rsidR="1D8EF1CB">
              <w:rPr/>
              <w:t>imprest</w:t>
            </w:r>
            <w:proofErr w:type="spellEnd"/>
            <w:r w:rsidR="1D8EF1CB">
              <w:rPr/>
              <w:t xml:space="preserve"> stock levels.  They will be required to keep such materials in a secure fashion and replenish stock as necessary, keep proper records, to itemise stock usage on individual works orders and immediately notify their </w:t>
            </w:r>
            <w:r w:rsidR="1D8EF1CB">
              <w:rPr/>
              <w:t>supervisor</w:t>
            </w:r>
            <w:r w:rsidR="1D8EF1CB">
              <w:rPr/>
              <w:t xml:space="preserve"> of any discrepancy or losses discovered, if they occur.  </w:t>
            </w:r>
          </w:p>
          <w:p w:rsidR="00852F5D" w:rsidP="13D63179" w:rsidRDefault="00767070" w14:paraId="00000028" w14:textId="77777777">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Pr="13D63179">
              <w:t>To have a sound working knowledge of all elements</w:t>
            </w:r>
            <w:r w:rsidRPr="13D63179">
              <w:t xml:space="preserve"> of building construction, components, building trades and applicable building regulations.</w:t>
            </w:r>
          </w:p>
          <w:p w:rsidR="00852F5D" w:rsidP="13D63179" w:rsidRDefault="00767070" w14:paraId="00000029" w14:textId="77777777">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Pr="13D63179">
              <w:t>Work to an appointment system and complete work within priority timescales.</w:t>
            </w:r>
          </w:p>
          <w:p w:rsidR="00852F5D" w:rsidP="13D63179" w:rsidRDefault="00767070" w14:paraId="0000002A" w14:textId="77777777">
            <w:pPr>
              <w:pStyle w:val="ListParagraph"/>
              <w:widowControl w:val="0"/>
              <w:numPr>
                <w:ilvl w:val="0"/>
                <w:numId w:val="1"/>
              </w:numPr>
              <w:pBdr>
                <w:top w:val="nil"/>
                <w:left w:val="nil"/>
                <w:bottom w:val="nil"/>
                <w:right w:val="nil"/>
                <w:between w:val="nil"/>
              </w:pBdr>
              <w:tabs>
                <w:tab w:val="left" w:pos="709"/>
              </w:tabs>
              <w:jc w:val="both"/>
              <w:rPr>
                <w:color w:val="000000" w:themeColor="text1"/>
              </w:rPr>
            </w:pPr>
            <w:r w:rsidRPr="13D63179">
              <w:t>To have a sound working knowledge of health and safety legislation and safe working practices and ensure these are adopted when undertaking repair or construction work and where required issuing instructions / advice to tenants to ensure the health and saf</w:t>
            </w:r>
            <w:r w:rsidRPr="13D63179">
              <w:t>ety of any occupants.</w:t>
            </w:r>
            <w:r w:rsidRPr="13D63179">
              <w:t xml:space="preserve"> </w:t>
            </w:r>
          </w:p>
          <w:p w:rsidR="00852F5D" w:rsidP="13D63179" w:rsidRDefault="00767070" w14:paraId="0000002B" w14:textId="77777777">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Pr="13D63179">
              <w:t>To ensure that a high level of customer care is adopted when undertaking repair or construction work including: providing information and advice on any work to be undertaken; to take the necessary steps to protect tenants furnishings</w:t>
            </w:r>
            <w:r w:rsidRPr="13D63179">
              <w:t xml:space="preserve"> and effects from any incidental damage or dust during work; to ensure any building rubble or debris is cleared up and removed from site, leaving the site in a clean and tidy condition; to advise the tenant where any follow on work is required and to ensur</w:t>
            </w:r>
            <w:r w:rsidRPr="13D63179">
              <w:t>e that the Team Leader is advised accordingly so that appropriate arrangements can be made; and to receive and refer any additional repair reports from tenants and pass appropriate details to the section.</w:t>
            </w:r>
          </w:p>
          <w:p w:rsidR="00852F5D" w:rsidP="13D63179" w:rsidRDefault="00767070" w14:paraId="0000002C" w14:textId="2B3B5CA0">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00767070">
              <w:rPr/>
              <w:t xml:space="preserve">Where appropriate the postholder will be allocated and complete work via mobile data transfer and vehicle location systems and ensure mobile communications are used effectively </w:t>
            </w:r>
            <w:r w:rsidR="00767070">
              <w:rPr/>
              <w:t>including</w:t>
            </w:r>
            <w:r w:rsidR="00767070">
              <w:rPr/>
              <w:t xml:space="preserve"> pre-arranging appointments with tenants; seeking advice and instruct</w:t>
            </w:r>
            <w:r w:rsidR="00767070">
              <w:rPr/>
              <w:t>ions where required; arranging for parts and materials; and, arranging for follow on trades to call.</w:t>
            </w:r>
            <w:r w:rsidR="00767070">
              <w:rPr/>
              <w:t xml:space="preserve"> </w:t>
            </w:r>
          </w:p>
          <w:p w:rsidR="00852F5D" w:rsidP="13D63179" w:rsidRDefault="00767070" w14:paraId="0000002D" w14:textId="77777777">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Pr="13D63179">
              <w:t>To ensure that any measuring is undertaken accurately.</w:t>
            </w:r>
          </w:p>
          <w:p w:rsidR="00852F5D" w:rsidP="13D63179" w:rsidRDefault="1D8EF1CB" w14:paraId="0000002F" w14:textId="0B893891">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1D8EF1CB">
              <w:rPr/>
              <w:t>To undertake a visual inspection of any vehicle used by the post-holder to ensure that lights, tyres washers and wipers are in a serviceable condition. Vehicles must be driven with courtesy and care and kept clean and tidy by users</w:t>
            </w:r>
            <w:r w:rsidR="23BC443E">
              <w:rPr/>
              <w:t xml:space="preserve"> Complete daily vehicle inspections every morning prior to starting work record any defects using the </w:t>
            </w:r>
            <w:proofErr w:type="gramStart"/>
            <w:r w:rsidR="23BC443E">
              <w:rPr/>
              <w:t>c</w:t>
            </w:r>
            <w:r w:rsidR="68438DB1">
              <w:rPr/>
              <w:t>ouncils</w:t>
            </w:r>
            <w:proofErr w:type="gramEnd"/>
            <w:r w:rsidR="68438DB1">
              <w:rPr/>
              <w:t xml:space="preserve"> processes and procedures Ensure vehicle defects are reported to the Council's vehicle workshop as soon as possible </w:t>
            </w:r>
          </w:p>
          <w:p w:rsidR="00852F5D" w:rsidP="325E1956" w:rsidRDefault="13D63179" w14:paraId="26D43332" w14:textId="7ACD5B02">
            <w:pPr>
              <w:pStyle w:val="ListParagraph"/>
              <w:widowControl w:val="0"/>
              <w:numPr>
                <w:ilvl w:val="0"/>
                <w:numId w:val="1"/>
              </w:numPr>
              <w:tabs>
                <w:tab w:val="left" w:pos="720"/>
              </w:tabs>
              <w:spacing w:line="259" w:lineRule="auto"/>
              <w:jc w:val="both"/>
              <w:rPr>
                <w:rFonts w:ascii="Open Sans" w:hAnsi="Open Sans" w:eastAsia="Open Sans" w:cs="Open Sans"/>
                <w:color w:val="000000" w:themeColor="text1"/>
              </w:rPr>
            </w:pPr>
            <w:r w:rsidR="13D63179">
              <w:rPr/>
              <w:t>The post holder will be committed to multi-skilling to undertake peripheral or incidental work not directly associated with the post-</w:t>
            </w:r>
            <w:proofErr w:type="gramStart"/>
            <w:r w:rsidR="13D63179">
              <w:rPr/>
              <w:t>holders</w:t>
            </w:r>
            <w:proofErr w:type="gramEnd"/>
            <w:r w:rsidR="13D63179">
              <w:rPr/>
              <w:t xml:space="preserve"> main trade </w:t>
            </w:r>
            <w:proofErr w:type="gramStart"/>
            <w:r w:rsidR="13D63179">
              <w:rPr/>
              <w:t>in order to</w:t>
            </w:r>
            <w:proofErr w:type="gramEnd"/>
            <w:r w:rsidR="13D63179">
              <w:rPr/>
              <w:t xml:space="preserve"> complete a repair, e.g., minor plumbing, ceramic tiling, and occasional brickwork with </w:t>
            </w:r>
            <w:r w:rsidR="13D63179">
              <w:rPr/>
              <w:t>appropriate training</w:t>
            </w:r>
            <w:r w:rsidR="13D63179">
              <w:rPr/>
              <w:t>.</w:t>
            </w:r>
          </w:p>
          <w:p w:rsidR="00852F5D" w:rsidP="325E1956" w:rsidRDefault="13D63179" w14:paraId="4391ACB1" w14:textId="059447EC">
            <w:pPr>
              <w:pStyle w:val="ListParagraph"/>
              <w:widowControl w:val="0"/>
              <w:numPr>
                <w:ilvl w:val="0"/>
                <w:numId w:val="1"/>
              </w:numPr>
              <w:tabs>
                <w:tab w:val="left" w:pos="709"/>
              </w:tabs>
              <w:spacing w:line="259" w:lineRule="auto"/>
              <w:jc w:val="both"/>
              <w:rPr>
                <w:rFonts w:ascii="Open Sans" w:hAnsi="Open Sans" w:eastAsia="Open Sans" w:cs="Open Sans"/>
                <w:color w:val="000000" w:themeColor="text1"/>
              </w:rPr>
            </w:pPr>
            <w:r w:rsidR="13D63179">
              <w:rPr/>
              <w:t>Undertake periodic training and development as required by the needs of the service, to ensure changes in systems and emerging technologies can be managed and serviced in line with regulations and manufacturers requirements</w:t>
            </w:r>
            <w:r w:rsidR="13D63179">
              <w:rPr/>
              <w:t xml:space="preserve">. </w:t>
            </w:r>
          </w:p>
          <w:p w:rsidR="00852F5D" w:rsidP="325E1956" w:rsidRDefault="13D63179" w14:paraId="7895E01B" w14:textId="54685093">
            <w:pPr>
              <w:pStyle w:val="ListParagraph"/>
              <w:widowControl w:val="0"/>
              <w:numPr>
                <w:ilvl w:val="0"/>
                <w:numId w:val="1"/>
              </w:numPr>
              <w:tabs>
                <w:tab w:val="left" w:pos="709"/>
              </w:tabs>
              <w:spacing w:line="259" w:lineRule="auto"/>
              <w:jc w:val="both"/>
              <w:rPr>
                <w:rFonts w:ascii="Open Sans" w:hAnsi="Open Sans" w:eastAsia="Open Sans" w:cs="Open Sans"/>
                <w:color w:val="000000" w:themeColor="text1"/>
              </w:rPr>
            </w:pPr>
            <w:r w:rsidR="13D63179">
              <w:rPr/>
              <w:t xml:space="preserve">Ensure that all work is carried out safely in line with H&amp;S regulations, </w:t>
            </w:r>
            <w:r w:rsidR="13D63179">
              <w:rPr/>
              <w:t>policies</w:t>
            </w:r>
            <w:r w:rsidR="13D63179">
              <w:rPr/>
              <w:t xml:space="preserve"> and procedures. Undertaking and contributing to Risk Assessments as and when required</w:t>
            </w:r>
            <w:r w:rsidR="13D63179">
              <w:rPr/>
              <w:t xml:space="preserve">. </w:t>
            </w:r>
          </w:p>
          <w:p w:rsidR="00852F5D" w:rsidP="325E1956" w:rsidRDefault="13D63179" w14:paraId="38F749A2" w14:textId="08417EC1">
            <w:pPr>
              <w:pStyle w:val="ListParagraph"/>
              <w:widowControl w:val="0"/>
              <w:numPr>
                <w:ilvl w:val="0"/>
                <w:numId w:val="1"/>
              </w:numPr>
              <w:tabs>
                <w:tab w:val="left" w:pos="709"/>
              </w:tabs>
              <w:spacing w:line="259" w:lineRule="auto"/>
              <w:jc w:val="both"/>
              <w:rPr>
                <w:rFonts w:ascii="Open Sans" w:hAnsi="Open Sans" w:eastAsia="Open Sans" w:cs="Open Sans"/>
                <w:color w:val="000000" w:themeColor="text1"/>
              </w:rPr>
            </w:pPr>
            <w:r w:rsidR="13D63179">
              <w:rPr/>
              <w:t xml:space="preserve">Attend all </w:t>
            </w:r>
            <w:r w:rsidR="13D63179">
              <w:rPr/>
              <w:t>toolbox</w:t>
            </w:r>
            <w:r w:rsidR="13D63179">
              <w:rPr/>
              <w:t xml:space="preserve"> talks and briefings as required by the service. </w:t>
            </w:r>
          </w:p>
          <w:p w:rsidR="00852F5D" w:rsidP="6A69D579" w:rsidRDefault="13D63179" w14:paraId="75DE7725" w14:textId="0280A761">
            <w:pPr>
              <w:pStyle w:val="ListParagraph"/>
              <w:widowControl w:val="0"/>
              <w:numPr>
                <w:ilvl w:val="0"/>
                <w:numId w:val="1"/>
              </w:numPr>
              <w:pBdr>
                <w:top w:val="nil"/>
                <w:left w:val="nil"/>
                <w:bottom w:val="nil"/>
                <w:right w:val="nil"/>
                <w:between w:val="nil"/>
              </w:pBdr>
              <w:rPr>
                <w:color w:val="000000" w:themeColor="text1" w:themeTint="FF" w:themeShade="FF"/>
                <w:u w:val="single"/>
              </w:rPr>
            </w:pPr>
            <w:r w:rsidR="13D63179">
              <w:rPr/>
              <w:t xml:space="preserve">Ensure compliance with organisational requirements for Data Protection, risk management, safeguarding, health and safety and other legal and statutory requirements, along with best practice and general duty of care. Including supporting the council’s obligation to ensure community safety through making referrals as and when </w:t>
            </w:r>
            <w:r w:rsidR="13D63179">
              <w:rPr/>
              <w:t>appropriate</w:t>
            </w:r>
            <w:r w:rsidR="13D63179">
              <w:rPr/>
              <w:t>.</w:t>
            </w:r>
          </w:p>
          <w:p w:rsidR="00852F5D" w:rsidP="325E1956" w:rsidRDefault="13D63179" w14:paraId="371CA3DA" w14:textId="23B6F156">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Pr="325E1956">
              <w:t>To ensure confidentiality is maintained at all times.</w:t>
            </w:r>
          </w:p>
          <w:p w:rsidR="00852F5D" w:rsidP="325E1956" w:rsidRDefault="13D63179" w14:paraId="098D42B1" w14:textId="6542D33B">
            <w:pPr>
              <w:pStyle w:val="ListParagraph"/>
              <w:widowControl w:val="0"/>
              <w:numPr>
                <w:ilvl w:val="0"/>
                <w:numId w:val="1"/>
              </w:numPr>
              <w:pBdr>
                <w:top w:val="nil"/>
                <w:left w:val="nil"/>
                <w:bottom w:val="nil"/>
                <w:right w:val="nil"/>
                <w:between w:val="nil"/>
              </w:pBdr>
              <w:tabs>
                <w:tab w:val="left" w:pos="720"/>
              </w:tabs>
              <w:jc w:val="both"/>
              <w:rPr>
                <w:color w:val="000000" w:themeColor="text1"/>
              </w:rPr>
            </w:pPr>
            <w:r w:rsidR="13D63179">
              <w:rPr/>
              <w:t>The duties and responsibilities highlighted in this Job Description are indicative and may vary over time</w:t>
            </w:r>
            <w:r w:rsidR="13D63179">
              <w:rPr/>
              <w:t xml:space="preserve">. </w:t>
            </w:r>
            <w:r w:rsidR="13D63179">
              <w:rPr/>
              <w:t xml:space="preserve">Post holders are expected to undertake other duties and responsibilities relevant to the nature, level and extent of the post and the grade has been </w:t>
            </w:r>
            <w:r w:rsidR="13D63179">
              <w:rPr/>
              <w:t>established</w:t>
            </w:r>
            <w:r w:rsidR="13D63179">
              <w:rPr/>
              <w:t xml:space="preserve"> on this basis.</w:t>
            </w:r>
          </w:p>
          <w:p w:rsidR="00852F5D" w:rsidP="13D63179" w:rsidRDefault="00852F5D" w14:paraId="00000031" w14:textId="77777777">
            <w:pPr>
              <w:widowControl w:val="0"/>
              <w:pBdr>
                <w:top w:val="nil"/>
                <w:left w:val="nil"/>
                <w:bottom w:val="nil"/>
                <w:right w:val="nil"/>
                <w:between w:val="nil"/>
              </w:pBdr>
              <w:tabs>
                <w:tab w:val="left" w:pos="720"/>
              </w:tabs>
              <w:jc w:val="both"/>
            </w:pPr>
          </w:p>
        </w:tc>
      </w:tr>
      <w:tr w:rsidR="00852F5D" w:rsidTr="7BB256B1" w14:paraId="3403B44B" w14:textId="77777777">
        <w:tc>
          <w:tcPr>
            <w:tcW w:w="15703" w:type="dxa"/>
            <w:gridSpan w:val="4"/>
            <w:tcBorders>
              <w:top w:val="single" w:color="000000" w:themeColor="text1" w:sz="4" w:space="0"/>
            </w:tcBorders>
            <w:tcMar/>
          </w:tcPr>
          <w:p w:rsidR="00852F5D" w:rsidRDefault="00767070" w14:paraId="00000035" w14:textId="77777777">
            <w:pPr>
              <w:pBdr>
                <w:top w:val="nil"/>
                <w:left w:val="nil"/>
                <w:bottom w:val="nil"/>
                <w:right w:val="nil"/>
                <w:between w:val="nil"/>
              </w:pBdr>
            </w:pPr>
            <w:r>
              <w:rPr>
                <w:b/>
              </w:rPr>
              <w:t>Work Arrangements</w:t>
            </w:r>
          </w:p>
        </w:tc>
      </w:tr>
      <w:tr w:rsidR="00852F5D" w:rsidTr="7BB256B1" w14:paraId="4F4264B2" w14:textId="77777777">
        <w:trPr>
          <w:trHeight w:val="340"/>
        </w:trPr>
        <w:tc>
          <w:tcPr>
            <w:tcW w:w="15703" w:type="dxa"/>
            <w:gridSpan w:val="4"/>
            <w:tcBorders>
              <w:top w:val="single" w:color="000000" w:themeColor="text1" w:sz="4" w:space="0"/>
              <w:bottom w:val="single" w:color="000000" w:themeColor="text1" w:sz="4" w:space="0"/>
            </w:tcBorders>
            <w:tcMar/>
          </w:tcPr>
          <w:p w:rsidR="00852F5D" w:rsidRDefault="00767070" w14:paraId="00000039" w14:textId="77777777">
            <w:pPr>
              <w:pBdr>
                <w:top w:val="nil"/>
                <w:left w:val="nil"/>
                <w:bottom w:val="nil"/>
                <w:right w:val="nil"/>
                <w:between w:val="nil"/>
              </w:pBdr>
            </w:pPr>
            <w:r>
              <w:t>Transport requirements: Daily travel to various locations within the county</w:t>
            </w:r>
          </w:p>
          <w:p w:rsidR="00852F5D" w:rsidRDefault="00767070" w14:paraId="0000003A" w14:textId="0DC8E625">
            <w:pPr>
              <w:pBdr>
                <w:top w:val="nil"/>
                <w:left w:val="nil"/>
                <w:bottom w:val="nil"/>
                <w:right w:val="nil"/>
                <w:between w:val="nil"/>
              </w:pBdr>
            </w:pPr>
            <w:r w:rsidR="00767070">
              <w:rPr/>
              <w:t>Working patterns: 37 hrs per week. Fixed hours</w:t>
            </w:r>
            <w:r w:rsidR="00767070">
              <w:rPr/>
              <w:t xml:space="preserve">. </w:t>
            </w:r>
            <w:r w:rsidR="00767070">
              <w:rPr/>
              <w:t>Evening and weekend work – standby rota</w:t>
            </w:r>
          </w:p>
          <w:p w:rsidR="00852F5D" w:rsidRDefault="00767070" w14:paraId="0000003B" w14:textId="18F1EDA7">
            <w:pPr>
              <w:pBdr>
                <w:top w:val="nil"/>
                <w:left w:val="nil"/>
                <w:bottom w:val="nil"/>
                <w:right w:val="nil"/>
                <w:between w:val="nil"/>
              </w:pBdr>
            </w:pPr>
            <w:r w:rsidR="00767070">
              <w:rPr/>
              <w:t xml:space="preserve">Working conditions: Working in </w:t>
            </w:r>
            <w:r w:rsidR="00767070">
              <w:rPr/>
              <w:t>tenants'</w:t>
            </w:r>
            <w:r w:rsidR="00767070">
              <w:rPr/>
              <w:t xml:space="preserve"> homes, empty houses and other public building as </w:t>
            </w:r>
            <w:r w:rsidR="00767070">
              <w:rPr/>
              <w:t>required</w:t>
            </w:r>
          </w:p>
        </w:tc>
      </w:tr>
    </w:tbl>
    <w:p w:rsidR="00852F5D" w:rsidRDefault="00852F5D" w14:paraId="0000003F" w14:textId="77777777">
      <w:pPr>
        <w:pBdr>
          <w:top w:val="nil"/>
          <w:left w:val="nil"/>
          <w:bottom w:val="nil"/>
          <w:right w:val="nil"/>
          <w:between w:val="nil"/>
        </w:pBdr>
        <w:tabs>
          <w:tab w:val="center" w:pos="6840"/>
          <w:tab w:val="right" w:pos="14040"/>
        </w:tabs>
      </w:pPr>
    </w:p>
    <w:p w:rsidR="00852F5D" w:rsidRDefault="00767070" w14:paraId="00000040" w14:textId="77777777">
      <w:pPr>
        <w:pBdr>
          <w:top w:val="nil"/>
          <w:left w:val="nil"/>
          <w:bottom w:val="nil"/>
          <w:right w:val="nil"/>
          <w:between w:val="nil"/>
        </w:pBdr>
        <w:tabs>
          <w:tab w:val="center" w:pos="6840"/>
          <w:tab w:val="right" w:pos="14040"/>
        </w:tabs>
      </w:pPr>
      <w:r>
        <w:br w:type="page"/>
      </w:r>
      <w:r>
        <w:tab/>
      </w:r>
      <w:r>
        <w:rPr>
          <w:b/>
        </w:rPr>
        <w:t>PERSON SPECIFICATION</w:t>
      </w:r>
      <w:r>
        <w:rPr>
          <w:b/>
        </w:rPr>
        <w:tab/>
      </w:r>
    </w:p>
    <w:p w:rsidR="00852F5D" w:rsidRDefault="00852F5D" w14:paraId="00000041" w14:textId="77777777">
      <w:pPr>
        <w:pBdr>
          <w:top w:val="nil"/>
          <w:left w:val="nil"/>
          <w:bottom w:val="nil"/>
          <w:right w:val="nil"/>
          <w:between w:val="nil"/>
        </w:pBdr>
      </w:pPr>
    </w:p>
    <w:tbl>
      <w:tblPr>
        <w:tblStyle w:val="a0"/>
        <w:tblW w:w="1570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41"/>
        <w:gridCol w:w="5342"/>
        <w:gridCol w:w="1320"/>
      </w:tblGrid>
      <w:tr w:rsidR="00852F5D" w:rsidTr="6A69D579" w14:paraId="67CF0C45" w14:textId="77777777">
        <w:tc>
          <w:tcPr>
            <w:tcW w:w="9041" w:type="dxa"/>
            <w:tcMar/>
          </w:tcPr>
          <w:p w:rsidR="00852F5D" w:rsidRDefault="00767070" w14:paraId="00000042" w14:textId="77777777">
            <w:pPr>
              <w:pBdr>
                <w:top w:val="nil"/>
                <w:left w:val="nil"/>
                <w:bottom w:val="nil"/>
                <w:right w:val="nil"/>
                <w:between w:val="nil"/>
              </w:pBdr>
            </w:pPr>
            <w:r>
              <w:rPr>
                <w:b/>
              </w:rPr>
              <w:t xml:space="preserve">Post Title: </w:t>
            </w:r>
            <w:r>
              <w:t xml:space="preserve">  Plasterer</w:t>
            </w:r>
          </w:p>
        </w:tc>
        <w:tc>
          <w:tcPr>
            <w:tcW w:w="5342" w:type="dxa"/>
            <w:tcMar/>
          </w:tcPr>
          <w:p w:rsidR="00852F5D" w:rsidRDefault="00767070" w14:paraId="00000043" w14:textId="77777777">
            <w:pPr>
              <w:pBdr>
                <w:top w:val="nil"/>
                <w:left w:val="nil"/>
                <w:bottom w:val="nil"/>
                <w:right w:val="nil"/>
                <w:between w:val="nil"/>
              </w:pBdr>
            </w:pPr>
            <w:r>
              <w:rPr>
                <w:b/>
              </w:rPr>
              <w:t>Director/Service/Sector:</w:t>
            </w:r>
          </w:p>
        </w:tc>
        <w:tc>
          <w:tcPr>
            <w:tcW w:w="1320" w:type="dxa"/>
            <w:tcMar/>
          </w:tcPr>
          <w:p w:rsidR="00852F5D" w:rsidP="325E1956" w:rsidRDefault="00767070" w14:paraId="00000044" w14:textId="77777777">
            <w:pPr>
              <w:pBdr>
                <w:top w:val="nil"/>
                <w:left w:val="nil"/>
                <w:bottom w:val="nil"/>
                <w:right w:val="nil"/>
                <w:between w:val="nil"/>
              </w:pBdr>
            </w:pPr>
            <w:r>
              <w:t>Ref: 4131</w:t>
            </w:r>
          </w:p>
        </w:tc>
      </w:tr>
      <w:tr w:rsidR="00852F5D" w:rsidTr="6A69D579" w14:paraId="0D6C01C4" w14:textId="77777777">
        <w:trPr>
          <w:trHeight w:val="420"/>
        </w:trPr>
        <w:tc>
          <w:tcPr>
            <w:tcW w:w="9041" w:type="dxa"/>
            <w:tcMar/>
          </w:tcPr>
          <w:p w:rsidR="00852F5D" w:rsidRDefault="00767070" w14:paraId="00000045" w14:textId="77777777">
            <w:pPr>
              <w:pBdr>
                <w:top w:val="nil"/>
                <w:left w:val="nil"/>
                <w:bottom w:val="nil"/>
                <w:right w:val="nil"/>
                <w:between w:val="nil"/>
              </w:pBdr>
            </w:pPr>
            <w:r>
              <w:rPr>
                <w:b/>
              </w:rPr>
              <w:t>Essential</w:t>
            </w:r>
          </w:p>
        </w:tc>
        <w:tc>
          <w:tcPr>
            <w:tcW w:w="5342" w:type="dxa"/>
            <w:tcMar/>
          </w:tcPr>
          <w:p w:rsidR="00852F5D" w:rsidRDefault="00767070" w14:paraId="00000046" w14:textId="77777777">
            <w:pPr>
              <w:pBdr>
                <w:top w:val="nil"/>
                <w:left w:val="nil"/>
                <w:bottom w:val="nil"/>
                <w:right w:val="nil"/>
                <w:between w:val="nil"/>
              </w:pBdr>
            </w:pPr>
            <w:r>
              <w:rPr>
                <w:b/>
              </w:rPr>
              <w:t>Desirable</w:t>
            </w:r>
          </w:p>
          <w:p w:rsidR="00852F5D" w:rsidRDefault="00852F5D" w14:paraId="00000047" w14:textId="77777777">
            <w:pPr>
              <w:pBdr>
                <w:top w:val="nil"/>
                <w:left w:val="nil"/>
                <w:bottom w:val="nil"/>
                <w:right w:val="nil"/>
                <w:between w:val="nil"/>
              </w:pBdr>
            </w:pPr>
          </w:p>
        </w:tc>
        <w:tc>
          <w:tcPr>
            <w:tcW w:w="1320" w:type="dxa"/>
            <w:tcMar/>
          </w:tcPr>
          <w:p w:rsidR="00852F5D" w:rsidRDefault="00767070" w14:paraId="00000048" w14:textId="77777777">
            <w:pPr>
              <w:pBdr>
                <w:top w:val="nil"/>
                <w:left w:val="nil"/>
                <w:bottom w:val="nil"/>
                <w:right w:val="nil"/>
                <w:between w:val="nil"/>
              </w:pBdr>
            </w:pPr>
            <w:r>
              <w:t>Assess</w:t>
            </w:r>
          </w:p>
          <w:p w:rsidR="00852F5D" w:rsidRDefault="00767070" w14:paraId="00000049" w14:textId="77777777">
            <w:pPr>
              <w:pBdr>
                <w:top w:val="nil"/>
                <w:left w:val="nil"/>
                <w:bottom w:val="nil"/>
                <w:right w:val="nil"/>
                <w:between w:val="nil"/>
              </w:pBdr>
            </w:pPr>
            <w:r>
              <w:t>by</w:t>
            </w:r>
          </w:p>
        </w:tc>
      </w:tr>
      <w:tr w:rsidR="00852F5D" w:rsidTr="6A69D579" w14:paraId="4F45F324" w14:textId="77777777">
        <w:tc>
          <w:tcPr>
            <w:tcW w:w="14383" w:type="dxa"/>
            <w:gridSpan w:val="2"/>
            <w:tcMar/>
          </w:tcPr>
          <w:p w:rsidR="00852F5D" w:rsidRDefault="00767070" w14:paraId="0000004A" w14:textId="77777777">
            <w:pPr>
              <w:pBdr>
                <w:top w:val="nil"/>
                <w:left w:val="nil"/>
                <w:bottom w:val="nil"/>
                <w:right w:val="nil"/>
                <w:between w:val="nil"/>
              </w:pBdr>
              <w:rPr>
                <w:sz w:val="24"/>
                <w:szCs w:val="24"/>
              </w:rPr>
            </w:pPr>
            <w:r>
              <w:rPr>
                <w:b/>
              </w:rPr>
              <w:t>Knowledge and Qualifications</w:t>
            </w:r>
          </w:p>
        </w:tc>
        <w:tc>
          <w:tcPr>
            <w:tcW w:w="1320" w:type="dxa"/>
            <w:tcMar/>
          </w:tcPr>
          <w:p w:rsidR="00852F5D" w:rsidRDefault="00852F5D" w14:paraId="0000004C" w14:textId="77777777">
            <w:pPr>
              <w:pBdr>
                <w:top w:val="nil"/>
                <w:left w:val="nil"/>
                <w:bottom w:val="nil"/>
                <w:right w:val="nil"/>
                <w:between w:val="nil"/>
              </w:pBdr>
              <w:rPr>
                <w:sz w:val="24"/>
                <w:szCs w:val="24"/>
              </w:rPr>
            </w:pPr>
          </w:p>
        </w:tc>
      </w:tr>
      <w:tr w:rsidR="00852F5D" w:rsidTr="6A69D579" w14:paraId="4A6B45B0" w14:textId="77777777">
        <w:tc>
          <w:tcPr>
            <w:tcW w:w="9041" w:type="dxa"/>
            <w:tcMar/>
          </w:tcPr>
          <w:p w:rsidR="00852F5D" w:rsidP="13D63179" w:rsidRDefault="00767070" w14:paraId="0000004D" w14:textId="77777777">
            <w:pPr>
              <w:pBdr>
                <w:top w:val="nil"/>
                <w:left w:val="nil"/>
                <w:bottom w:val="nil"/>
                <w:right w:val="nil"/>
                <w:between w:val="nil"/>
              </w:pBdr>
            </w:pPr>
            <w:r w:rsidRPr="13D63179">
              <w:t xml:space="preserve">City &amp; Guilds Level 3 in Plastering or equivalent </w:t>
            </w:r>
          </w:p>
          <w:p w:rsidR="00852F5D" w:rsidP="13D63179" w:rsidRDefault="1D8EF1CB" w14:paraId="0000004E" w14:textId="15C946EB">
            <w:pPr>
              <w:pBdr>
                <w:top w:val="nil"/>
                <w:left w:val="nil"/>
                <w:bottom w:val="nil"/>
                <w:right w:val="nil"/>
                <w:between w:val="nil"/>
              </w:pBdr>
              <w:tabs>
                <w:tab w:val="left" w:pos="6237"/>
              </w:tabs>
            </w:pPr>
            <w:r w:rsidRPr="13D63179">
              <w:t xml:space="preserve">Good knowledge of the Health &amp; Safety requirements associated with the </w:t>
            </w:r>
            <w:r w:rsidRPr="13D63179" w:rsidR="3B33E3E0">
              <w:t>construction industry</w:t>
            </w:r>
          </w:p>
          <w:p w:rsidR="52150D7A" w:rsidP="13D63179" w:rsidRDefault="3B33E3E0" w14:paraId="4709D9CE" w14:textId="223996F7">
            <w:pPr>
              <w:tabs>
                <w:tab w:val="left" w:pos="6237"/>
              </w:tabs>
            </w:pPr>
            <w:r w:rsidR="7A21C35B">
              <w:rPr/>
              <w:t xml:space="preserve">Willingness to undertake relevant training to help the service deliver an </w:t>
            </w:r>
            <w:r w:rsidR="7A21C35B">
              <w:rPr/>
              <w:t>on time</w:t>
            </w:r>
            <w:r w:rsidR="7A21C35B">
              <w:rPr/>
              <w:t xml:space="preserve"> right </w:t>
            </w:r>
            <w:proofErr w:type="gramStart"/>
            <w:r w:rsidR="7A21C35B">
              <w:rPr/>
              <w:t>first time</w:t>
            </w:r>
            <w:proofErr w:type="gramEnd"/>
            <w:r w:rsidR="7A21C35B">
              <w:rPr/>
              <w:t xml:space="preserve"> culture</w:t>
            </w:r>
          </w:p>
          <w:p w:rsidR="00852F5D" w:rsidRDefault="00852F5D" w14:paraId="0000004F" w14:textId="77777777">
            <w:pPr>
              <w:pBdr>
                <w:top w:val="nil"/>
                <w:left w:val="nil"/>
                <w:bottom w:val="nil"/>
                <w:right w:val="nil"/>
                <w:between w:val="nil"/>
              </w:pBdr>
              <w:tabs>
                <w:tab w:val="left" w:pos="6237"/>
              </w:tabs>
            </w:pPr>
          </w:p>
        </w:tc>
        <w:tc>
          <w:tcPr>
            <w:tcW w:w="5342" w:type="dxa"/>
            <w:tcMar/>
          </w:tcPr>
          <w:p w:rsidR="00852F5D" w:rsidP="13D63179" w:rsidRDefault="00767070" w14:paraId="00000050" w14:textId="46C99C1C">
            <w:pPr>
              <w:pBdr>
                <w:top w:val="nil"/>
                <w:left w:val="nil"/>
                <w:bottom w:val="nil"/>
                <w:right w:val="nil"/>
                <w:between w:val="nil"/>
              </w:pBdr>
            </w:pPr>
            <w:r w:rsidR="00767070">
              <w:rPr/>
              <w:t xml:space="preserve">An understanding of social </w:t>
            </w:r>
            <w:r w:rsidR="00767070">
              <w:rPr/>
              <w:t>housing</w:t>
            </w:r>
            <w:r w:rsidR="00767070">
              <w:rPr/>
              <w:t xml:space="preserve"> or local authority h</w:t>
            </w:r>
            <w:r w:rsidR="00767070">
              <w:rPr/>
              <w:t>ousing.</w:t>
            </w:r>
          </w:p>
          <w:p w:rsidR="00852F5D" w:rsidRDefault="00852F5D" w14:paraId="00000051" w14:textId="77777777">
            <w:pPr>
              <w:pBdr>
                <w:top w:val="nil"/>
                <w:left w:val="nil"/>
                <w:bottom w:val="nil"/>
                <w:right w:val="nil"/>
                <w:between w:val="nil"/>
              </w:pBdr>
            </w:pPr>
          </w:p>
        </w:tc>
        <w:tc>
          <w:tcPr>
            <w:tcW w:w="1320" w:type="dxa"/>
            <w:tcMar/>
          </w:tcPr>
          <w:p w:rsidR="00852F5D" w:rsidRDefault="00852F5D" w14:paraId="00000052" w14:textId="77777777">
            <w:pPr>
              <w:pBdr>
                <w:top w:val="nil"/>
                <w:left w:val="nil"/>
                <w:bottom w:val="nil"/>
                <w:right w:val="nil"/>
                <w:between w:val="nil"/>
              </w:pBdr>
            </w:pPr>
          </w:p>
          <w:p w:rsidR="00852F5D" w:rsidRDefault="00852F5D" w14:paraId="00000053" w14:textId="77777777">
            <w:pPr>
              <w:pBdr>
                <w:top w:val="nil"/>
                <w:left w:val="nil"/>
                <w:bottom w:val="nil"/>
                <w:right w:val="nil"/>
                <w:between w:val="nil"/>
              </w:pBdr>
            </w:pPr>
          </w:p>
        </w:tc>
      </w:tr>
      <w:tr w:rsidR="00852F5D" w:rsidTr="6A69D579" w14:paraId="718EE1A2" w14:textId="77777777">
        <w:tc>
          <w:tcPr>
            <w:tcW w:w="14383" w:type="dxa"/>
            <w:gridSpan w:val="2"/>
            <w:tcMar/>
          </w:tcPr>
          <w:p w:rsidR="00852F5D" w:rsidRDefault="00767070" w14:paraId="00000054" w14:textId="77777777">
            <w:pPr>
              <w:pBdr>
                <w:top w:val="nil"/>
                <w:left w:val="nil"/>
                <w:bottom w:val="nil"/>
                <w:right w:val="nil"/>
                <w:between w:val="nil"/>
              </w:pBdr>
            </w:pPr>
            <w:r>
              <w:rPr>
                <w:b/>
              </w:rPr>
              <w:t>Experience</w:t>
            </w:r>
          </w:p>
        </w:tc>
        <w:tc>
          <w:tcPr>
            <w:tcW w:w="1320" w:type="dxa"/>
            <w:tcMar/>
          </w:tcPr>
          <w:p w:rsidR="00852F5D" w:rsidRDefault="00852F5D" w14:paraId="00000056" w14:textId="77777777">
            <w:pPr>
              <w:pBdr>
                <w:top w:val="nil"/>
                <w:left w:val="nil"/>
                <w:bottom w:val="nil"/>
                <w:right w:val="nil"/>
                <w:between w:val="nil"/>
              </w:pBdr>
            </w:pPr>
          </w:p>
        </w:tc>
      </w:tr>
      <w:tr w:rsidR="00852F5D" w:rsidTr="6A69D579" w14:paraId="6F3AC42C" w14:textId="77777777">
        <w:tc>
          <w:tcPr>
            <w:tcW w:w="9041" w:type="dxa"/>
            <w:tcMar/>
          </w:tcPr>
          <w:p w:rsidR="00852F5D" w:rsidRDefault="00767070" w14:paraId="00000057" w14:textId="77777777">
            <w:pPr>
              <w:pBdr>
                <w:top w:val="nil"/>
                <w:left w:val="nil"/>
                <w:bottom w:val="nil"/>
                <w:right w:val="nil"/>
                <w:between w:val="nil"/>
              </w:pBdr>
            </w:pPr>
            <w:r>
              <w:t>Extensive experience of being a Plasterer</w:t>
            </w:r>
          </w:p>
          <w:p w:rsidR="00852F5D" w:rsidRDefault="00767070" w14:paraId="00000058" w14:textId="77777777">
            <w:pPr>
              <w:pBdr>
                <w:top w:val="nil"/>
                <w:left w:val="nil"/>
                <w:bottom w:val="nil"/>
                <w:right w:val="nil"/>
                <w:between w:val="nil"/>
              </w:pBdr>
            </w:pPr>
            <w:r>
              <w:t xml:space="preserve">Experience in a customer facing environment </w:t>
            </w:r>
          </w:p>
          <w:p w:rsidR="00852F5D" w:rsidRDefault="00852F5D" w14:paraId="00000059" w14:textId="77777777">
            <w:pPr>
              <w:pBdr>
                <w:top w:val="nil"/>
                <w:left w:val="nil"/>
                <w:bottom w:val="nil"/>
                <w:right w:val="nil"/>
                <w:between w:val="nil"/>
              </w:pBdr>
            </w:pPr>
          </w:p>
        </w:tc>
        <w:tc>
          <w:tcPr>
            <w:tcW w:w="5342" w:type="dxa"/>
            <w:tcMar/>
          </w:tcPr>
          <w:p w:rsidR="00852F5D" w:rsidRDefault="00767070" w14:paraId="0000005A" w14:textId="77777777">
            <w:pPr>
              <w:pBdr>
                <w:top w:val="nil"/>
                <w:left w:val="nil"/>
                <w:bottom w:val="nil"/>
                <w:right w:val="nil"/>
                <w:between w:val="nil"/>
              </w:pBdr>
            </w:pPr>
            <w:r>
              <w:t>Of working in a local authority or Housing association or similar environment</w:t>
            </w:r>
          </w:p>
          <w:p w:rsidR="13D63179" w:rsidRDefault="13D63179" w14:paraId="6693BEB4" w14:textId="67CA98AB">
            <w:r w:rsidRPr="13D63179">
              <w:rPr>
                <w:color w:val="000000" w:themeColor="text1"/>
              </w:rPr>
              <w:t xml:space="preserve">Experienced in working in social housing sometimes in challenging situations </w:t>
            </w:r>
            <w:r w:rsidRPr="13D63179">
              <w:t xml:space="preserve"> </w:t>
            </w:r>
          </w:p>
          <w:p w:rsidR="13D63179" w:rsidP="13D63179" w:rsidRDefault="13D63179" w14:paraId="7D50D462" w14:textId="3AB6F7EC"/>
          <w:p w:rsidR="00852F5D" w:rsidRDefault="00852F5D" w14:paraId="0000005B" w14:textId="77777777">
            <w:pPr>
              <w:pBdr>
                <w:top w:val="nil"/>
                <w:left w:val="nil"/>
                <w:bottom w:val="nil"/>
                <w:right w:val="nil"/>
                <w:between w:val="nil"/>
              </w:pBdr>
            </w:pPr>
          </w:p>
        </w:tc>
        <w:tc>
          <w:tcPr>
            <w:tcW w:w="1320" w:type="dxa"/>
            <w:tcMar/>
          </w:tcPr>
          <w:p w:rsidR="00852F5D" w:rsidRDefault="00852F5D" w14:paraId="0000005C" w14:textId="77777777">
            <w:pPr>
              <w:pBdr>
                <w:top w:val="nil"/>
                <w:left w:val="nil"/>
                <w:bottom w:val="nil"/>
                <w:right w:val="nil"/>
                <w:between w:val="nil"/>
              </w:pBdr>
            </w:pPr>
          </w:p>
          <w:p w:rsidR="00852F5D" w:rsidRDefault="00852F5D" w14:paraId="0000005D" w14:textId="77777777">
            <w:pPr>
              <w:pBdr>
                <w:top w:val="nil"/>
                <w:left w:val="nil"/>
                <w:bottom w:val="nil"/>
                <w:right w:val="nil"/>
                <w:between w:val="nil"/>
              </w:pBdr>
            </w:pPr>
          </w:p>
        </w:tc>
      </w:tr>
      <w:tr w:rsidR="00852F5D" w:rsidTr="6A69D579" w14:paraId="79BD73D9" w14:textId="77777777">
        <w:tc>
          <w:tcPr>
            <w:tcW w:w="9041" w:type="dxa"/>
            <w:tcMar/>
          </w:tcPr>
          <w:p w:rsidR="00852F5D" w:rsidRDefault="00767070" w14:paraId="0000005E" w14:textId="77777777">
            <w:pPr>
              <w:pBdr>
                <w:top w:val="nil"/>
                <w:left w:val="nil"/>
                <w:bottom w:val="nil"/>
                <w:right w:val="nil"/>
                <w:between w:val="nil"/>
              </w:pBdr>
            </w:pPr>
            <w:r>
              <w:rPr>
                <w:b/>
              </w:rPr>
              <w:t>Skills and competencies</w:t>
            </w:r>
          </w:p>
        </w:tc>
        <w:tc>
          <w:tcPr>
            <w:tcW w:w="5342" w:type="dxa"/>
            <w:tcMar/>
          </w:tcPr>
          <w:p w:rsidR="00852F5D" w:rsidRDefault="00852F5D" w14:paraId="0000005F" w14:textId="77777777">
            <w:pPr>
              <w:pBdr>
                <w:top w:val="nil"/>
                <w:left w:val="nil"/>
                <w:bottom w:val="nil"/>
                <w:right w:val="nil"/>
                <w:between w:val="nil"/>
              </w:pBdr>
            </w:pPr>
          </w:p>
        </w:tc>
        <w:tc>
          <w:tcPr>
            <w:tcW w:w="1320" w:type="dxa"/>
            <w:tcMar/>
          </w:tcPr>
          <w:p w:rsidR="00852F5D" w:rsidRDefault="00852F5D" w14:paraId="00000060" w14:textId="77777777">
            <w:pPr>
              <w:pBdr>
                <w:top w:val="nil"/>
                <w:left w:val="nil"/>
                <w:bottom w:val="nil"/>
                <w:right w:val="nil"/>
                <w:between w:val="nil"/>
              </w:pBdr>
            </w:pPr>
          </w:p>
        </w:tc>
      </w:tr>
      <w:tr w:rsidR="00852F5D" w:rsidTr="6A69D579" w14:paraId="6063BE78" w14:textId="77777777">
        <w:tc>
          <w:tcPr>
            <w:tcW w:w="9041" w:type="dxa"/>
            <w:tcMar/>
          </w:tcPr>
          <w:p w:rsidR="00852F5D" w:rsidP="13D63179" w:rsidRDefault="1D8EF1CB" w14:paraId="00000061" w14:textId="7891D059">
            <w:pPr>
              <w:pBdr>
                <w:top w:val="nil"/>
                <w:left w:val="nil"/>
                <w:bottom w:val="nil"/>
                <w:right w:val="nil"/>
                <w:between w:val="nil"/>
              </w:pBdr>
              <w:tabs>
                <w:tab w:val="left" w:pos="6237"/>
              </w:tabs>
            </w:pPr>
            <w:r w:rsidRPr="13D63179">
              <w:t xml:space="preserve">To undertake other multi-skilling duties within construction requiring skills such as tiling, plaster repair and minor plumbing </w:t>
            </w:r>
            <w:r w:rsidRPr="13D63179" w:rsidR="4DCA2F53">
              <w:t xml:space="preserve">joinery tiling and decoration works </w:t>
            </w:r>
          </w:p>
          <w:p w:rsidR="00852F5D" w:rsidP="13D63179" w:rsidRDefault="00767070" w14:paraId="00000062" w14:textId="77777777">
            <w:pPr>
              <w:pBdr>
                <w:top w:val="nil"/>
                <w:left w:val="nil"/>
                <w:bottom w:val="nil"/>
                <w:right w:val="nil"/>
                <w:between w:val="nil"/>
              </w:pBdr>
              <w:tabs>
                <w:tab w:val="left" w:pos="6237"/>
              </w:tabs>
            </w:pPr>
            <w:r w:rsidRPr="13D63179">
              <w:t>Good organisational, problem solving and planning skills</w:t>
            </w:r>
            <w:r w:rsidRPr="13D63179">
              <w:t xml:space="preserve"> </w:t>
            </w:r>
          </w:p>
          <w:p w:rsidR="00852F5D" w:rsidP="13D63179" w:rsidRDefault="00767070" w14:paraId="00000063" w14:textId="77777777">
            <w:pPr>
              <w:pBdr>
                <w:top w:val="nil"/>
                <w:left w:val="nil"/>
                <w:bottom w:val="nil"/>
                <w:right w:val="nil"/>
                <w:between w:val="nil"/>
              </w:pBdr>
              <w:tabs>
                <w:tab w:val="left" w:pos="6237"/>
              </w:tabs>
            </w:pPr>
            <w:r w:rsidRPr="13D63179">
              <w:t>Good communication skills</w:t>
            </w:r>
          </w:p>
          <w:p w:rsidR="00852F5D" w:rsidP="13D63179" w:rsidRDefault="1D8EF1CB" w14:paraId="00000064" w14:textId="77777777">
            <w:pPr>
              <w:pBdr>
                <w:top w:val="nil"/>
                <w:left w:val="nil"/>
                <w:bottom w:val="nil"/>
                <w:right w:val="nil"/>
                <w:between w:val="nil"/>
              </w:pBdr>
            </w:pPr>
            <w:r w:rsidRPr="13D63179">
              <w:t>Demonstrate sound decision-making skills</w:t>
            </w:r>
          </w:p>
          <w:p w:rsidR="2FF705CA" w:rsidP="13D63179" w:rsidRDefault="6ACC7CC7" w14:paraId="53F0E648" w14:textId="34FE4CC5">
            <w:r w:rsidR="4A68CC1A">
              <w:rPr/>
              <w:t>I.T. literate enough to use the councils IT devices and applications linked with your role</w:t>
            </w:r>
          </w:p>
          <w:p w:rsidR="00852F5D" w:rsidP="13D63179" w:rsidRDefault="13D63179" w14:paraId="0A236565" w14:textId="5FE88DDC">
            <w:pPr>
              <w:pBdr>
                <w:top w:val="nil"/>
                <w:left w:val="nil"/>
                <w:bottom w:val="nil"/>
                <w:right w:val="nil"/>
                <w:between w:val="nil"/>
              </w:pBdr>
            </w:pPr>
            <w:r w:rsidRPr="13D63179">
              <w:t>Ability to meet the travel requirements of the post</w:t>
            </w:r>
          </w:p>
          <w:p w:rsidR="00852F5D" w:rsidP="13D63179" w:rsidRDefault="13D63179" w14:paraId="7B9E3D76" w14:textId="733CFE77">
            <w:pPr>
              <w:pBdr>
                <w:top w:val="nil"/>
                <w:left w:val="nil"/>
                <w:bottom w:val="nil"/>
                <w:right w:val="nil"/>
                <w:between w:val="nil"/>
              </w:pBdr>
            </w:pPr>
            <w:r w:rsidRPr="13D63179">
              <w:t>Ability to mentor and supervise trainees and apprentices, including attending meetings and writing progress reports to support their development.</w:t>
            </w:r>
          </w:p>
          <w:p w:rsidR="00852F5D" w:rsidP="13D63179" w:rsidRDefault="00852F5D" w14:paraId="205BA793" w14:textId="461A1E7F">
            <w:pPr>
              <w:pBdr>
                <w:top w:val="nil"/>
                <w:left w:val="nil"/>
                <w:bottom w:val="nil"/>
                <w:right w:val="nil"/>
                <w:between w:val="nil"/>
              </w:pBdr>
            </w:pPr>
          </w:p>
          <w:p w:rsidR="00852F5D" w:rsidP="13D63179" w:rsidRDefault="00852F5D" w14:paraId="00000065" w14:textId="160FADFF">
            <w:pPr>
              <w:pBdr>
                <w:top w:val="nil"/>
                <w:left w:val="nil"/>
                <w:bottom w:val="nil"/>
                <w:right w:val="nil"/>
                <w:between w:val="nil"/>
              </w:pBdr>
            </w:pPr>
          </w:p>
        </w:tc>
        <w:tc>
          <w:tcPr>
            <w:tcW w:w="5342" w:type="dxa"/>
            <w:tcMar/>
          </w:tcPr>
          <w:p w:rsidR="00852F5D" w:rsidP="1D8EF1CB" w:rsidRDefault="73E0FB57" w14:paraId="00000066" w14:textId="77777777">
            <w:pPr>
              <w:pBdr>
                <w:top w:val="nil"/>
                <w:left w:val="nil"/>
                <w:bottom w:val="nil"/>
                <w:right w:val="nil"/>
                <w:between w:val="nil"/>
              </w:pBdr>
            </w:pPr>
            <w:r w:rsidRPr="13D63179">
              <w:t>Evidence of multiskilling within the construction industry</w:t>
            </w:r>
            <w:r w:rsidRPr="13D63179">
              <w:rPr>
                <w:color w:val="FF0000"/>
              </w:rPr>
              <w:t xml:space="preserve"> </w:t>
            </w:r>
          </w:p>
        </w:tc>
        <w:tc>
          <w:tcPr>
            <w:tcW w:w="1320" w:type="dxa"/>
            <w:tcMar/>
          </w:tcPr>
          <w:p w:rsidR="00852F5D" w:rsidRDefault="00852F5D" w14:paraId="00000067" w14:textId="77777777">
            <w:pPr>
              <w:pBdr>
                <w:top w:val="nil"/>
                <w:left w:val="nil"/>
                <w:bottom w:val="nil"/>
                <w:right w:val="nil"/>
                <w:between w:val="nil"/>
              </w:pBdr>
            </w:pPr>
          </w:p>
        </w:tc>
      </w:tr>
      <w:tr w:rsidR="00852F5D" w:rsidTr="6A69D579" w14:paraId="5BBDAE7E" w14:textId="77777777">
        <w:tc>
          <w:tcPr>
            <w:tcW w:w="14383" w:type="dxa"/>
            <w:gridSpan w:val="2"/>
            <w:tcMar/>
          </w:tcPr>
          <w:p w:rsidR="00852F5D" w:rsidRDefault="00767070" w14:paraId="00000068" w14:textId="77777777">
            <w:pPr>
              <w:pBdr>
                <w:top w:val="nil"/>
                <w:left w:val="nil"/>
                <w:bottom w:val="nil"/>
                <w:right w:val="nil"/>
                <w:between w:val="nil"/>
              </w:pBdr>
            </w:pPr>
            <w:r>
              <w:rPr>
                <w:b/>
              </w:rPr>
              <w:t>Physical, mental and emotional demands</w:t>
            </w:r>
          </w:p>
        </w:tc>
        <w:tc>
          <w:tcPr>
            <w:tcW w:w="1320" w:type="dxa"/>
            <w:tcMar/>
          </w:tcPr>
          <w:p w:rsidR="00852F5D" w:rsidRDefault="00852F5D" w14:paraId="0000006A" w14:textId="77777777">
            <w:pPr>
              <w:pBdr>
                <w:top w:val="nil"/>
                <w:left w:val="nil"/>
                <w:bottom w:val="nil"/>
                <w:right w:val="nil"/>
                <w:between w:val="nil"/>
              </w:pBdr>
            </w:pPr>
          </w:p>
        </w:tc>
      </w:tr>
      <w:tr w:rsidR="00852F5D" w:rsidTr="6A69D579" w14:paraId="08DE3BD7" w14:textId="77777777">
        <w:tc>
          <w:tcPr>
            <w:tcW w:w="9041" w:type="dxa"/>
            <w:tcMar/>
          </w:tcPr>
          <w:p w:rsidR="00852F5D" w:rsidP="13D63179" w:rsidRDefault="00767070" w14:paraId="0000006B" w14:textId="18751CC9">
            <w:pPr>
              <w:pBdr>
                <w:top w:val="nil"/>
                <w:left w:val="nil"/>
                <w:bottom w:val="nil"/>
                <w:right w:val="nil"/>
                <w:between w:val="nil"/>
              </w:pBdr>
            </w:pPr>
            <w:r w:rsidR="00767070">
              <w:rPr/>
              <w:t xml:space="preserve">Working in a range of positions, sometimes in tight spaces with the need to carry tool, </w:t>
            </w:r>
            <w:r w:rsidR="00767070">
              <w:rPr/>
              <w:t>equipment,</w:t>
            </w:r>
            <w:r w:rsidR="00767070">
              <w:rPr/>
              <w:t xml:space="preserve"> and materials.</w:t>
            </w:r>
          </w:p>
          <w:p w:rsidR="00852F5D" w:rsidP="13D63179" w:rsidRDefault="00767070" w14:paraId="0000006C" w14:textId="77777777">
            <w:pPr>
              <w:pBdr>
                <w:top w:val="nil"/>
                <w:left w:val="nil"/>
                <w:bottom w:val="nil"/>
                <w:right w:val="nil"/>
                <w:between w:val="nil"/>
              </w:pBdr>
            </w:pPr>
            <w:r w:rsidRPr="13D63179">
              <w:t>Regular periods of concentrated mental attention and tight deadlines</w:t>
            </w:r>
          </w:p>
          <w:p w:rsidR="00852F5D" w:rsidP="13D63179" w:rsidRDefault="00767070" w14:paraId="0000006D" w14:textId="77777777">
            <w:pPr>
              <w:pBdr>
                <w:top w:val="nil"/>
                <w:left w:val="nil"/>
                <w:bottom w:val="nil"/>
                <w:right w:val="nil"/>
                <w:between w:val="nil"/>
              </w:pBdr>
            </w:pPr>
            <w:r w:rsidRPr="13D63179">
              <w:t>Regular contact with tenants working in their homes may result in some emo</w:t>
            </w:r>
            <w:r w:rsidRPr="13D63179">
              <w:t>tional demands</w:t>
            </w:r>
          </w:p>
          <w:p w:rsidR="00852F5D" w:rsidP="13D63179" w:rsidRDefault="1D8EF1CB" w14:paraId="719A3E05" w14:textId="77777777">
            <w:pPr>
              <w:pBdr>
                <w:top w:val="nil"/>
                <w:left w:val="nil"/>
                <w:bottom w:val="nil"/>
                <w:right w:val="nil"/>
                <w:between w:val="nil"/>
              </w:pBdr>
            </w:pPr>
            <w:r w:rsidRPr="13D63179">
              <w:t>Some exposure to disagreeable and unpleasant conditions</w:t>
            </w:r>
          </w:p>
          <w:p w:rsidR="00852F5D" w:rsidP="13D63179" w:rsidRDefault="2BFF8A9D" w14:paraId="0000006E" w14:textId="5BE5E308">
            <w:pPr>
              <w:pBdr>
                <w:top w:val="nil"/>
                <w:left w:val="nil"/>
                <w:bottom w:val="nil"/>
                <w:right w:val="nil"/>
                <w:between w:val="nil"/>
              </w:pBdr>
            </w:pPr>
            <w:r w:rsidRPr="13D63179">
              <w:t>Working at height using safe systems of work</w:t>
            </w:r>
          </w:p>
        </w:tc>
        <w:tc>
          <w:tcPr>
            <w:tcW w:w="5342" w:type="dxa"/>
            <w:tcMar/>
          </w:tcPr>
          <w:p w:rsidR="00852F5D" w:rsidP="1D8EF1CB" w:rsidRDefault="1A865679" w14:paraId="0000006F" w14:textId="721FF4B9">
            <w:pPr>
              <w:pBdr>
                <w:top w:val="nil"/>
                <w:left w:val="nil"/>
                <w:bottom w:val="nil"/>
                <w:right w:val="nil"/>
                <w:between w:val="nil"/>
              </w:pBdr>
              <w:rPr>
                <w:color w:val="FF0000"/>
              </w:rPr>
            </w:pPr>
            <w:r w:rsidRPr="13D63179">
              <w:rPr>
                <w:color w:val="FF0000"/>
              </w:rPr>
              <w:t xml:space="preserve"> </w:t>
            </w:r>
          </w:p>
        </w:tc>
        <w:tc>
          <w:tcPr>
            <w:tcW w:w="1320" w:type="dxa"/>
            <w:tcMar/>
          </w:tcPr>
          <w:p w:rsidR="00852F5D" w:rsidRDefault="00852F5D" w14:paraId="00000070" w14:textId="77777777">
            <w:pPr>
              <w:pBdr>
                <w:top w:val="nil"/>
                <w:left w:val="nil"/>
                <w:bottom w:val="nil"/>
                <w:right w:val="nil"/>
                <w:between w:val="nil"/>
              </w:pBdr>
            </w:pPr>
          </w:p>
        </w:tc>
      </w:tr>
      <w:tr w:rsidR="00852F5D" w:rsidTr="6A69D579" w14:paraId="16A0FA86" w14:textId="77777777">
        <w:tc>
          <w:tcPr>
            <w:tcW w:w="14383" w:type="dxa"/>
            <w:gridSpan w:val="2"/>
            <w:tcMar/>
          </w:tcPr>
          <w:p w:rsidR="00852F5D" w:rsidRDefault="00767070" w14:paraId="00000071" w14:textId="77777777">
            <w:pPr>
              <w:pBdr>
                <w:top w:val="nil"/>
                <w:left w:val="nil"/>
                <w:bottom w:val="nil"/>
                <w:right w:val="nil"/>
                <w:between w:val="nil"/>
              </w:pBdr>
            </w:pPr>
            <w:r>
              <w:rPr>
                <w:b/>
              </w:rPr>
              <w:t>Motivation</w:t>
            </w:r>
          </w:p>
        </w:tc>
        <w:tc>
          <w:tcPr>
            <w:tcW w:w="1320" w:type="dxa"/>
            <w:tcMar/>
          </w:tcPr>
          <w:p w:rsidR="00852F5D" w:rsidRDefault="00852F5D" w14:paraId="00000073" w14:textId="77777777">
            <w:pPr>
              <w:pBdr>
                <w:top w:val="nil"/>
                <w:left w:val="nil"/>
                <w:bottom w:val="nil"/>
                <w:right w:val="nil"/>
                <w:between w:val="nil"/>
              </w:pBdr>
            </w:pPr>
          </w:p>
        </w:tc>
      </w:tr>
      <w:tr w:rsidR="00852F5D" w:rsidTr="6A69D579" w14:paraId="394C1258" w14:textId="77777777">
        <w:tc>
          <w:tcPr>
            <w:tcW w:w="9041" w:type="dxa"/>
            <w:tcMar/>
          </w:tcPr>
          <w:p w:rsidR="00852F5D" w:rsidP="13D63179" w:rsidRDefault="00767070" w14:paraId="00000074" w14:textId="02C9FCD4">
            <w:pPr>
              <w:pBdr>
                <w:top w:val="nil"/>
                <w:left w:val="nil"/>
                <w:bottom w:val="nil"/>
                <w:right w:val="nil"/>
                <w:between w:val="nil"/>
              </w:pBdr>
              <w:tabs>
                <w:tab w:val="left" w:pos="6237"/>
              </w:tabs>
            </w:pPr>
            <w:r w:rsidR="00767070">
              <w:rPr/>
              <w:t xml:space="preserve">Must be </w:t>
            </w:r>
            <w:proofErr w:type="gramStart"/>
            <w:r w:rsidR="00767070">
              <w:rPr/>
              <w:t>self motivated</w:t>
            </w:r>
            <w:proofErr w:type="gramEnd"/>
            <w:r w:rsidR="00767070">
              <w:rPr/>
              <w:t xml:space="preserve"> and </w:t>
            </w:r>
            <w:proofErr w:type="gramStart"/>
            <w:r w:rsidR="00767070">
              <w:rPr/>
              <w:t>have the ability to</w:t>
            </w:r>
            <w:proofErr w:type="gramEnd"/>
            <w:r w:rsidR="00767070">
              <w:rPr/>
              <w:t xml:space="preserve"> work largely unsupervised</w:t>
            </w:r>
            <w:r w:rsidR="00767070">
              <w:rPr/>
              <w:t xml:space="preserve">. </w:t>
            </w:r>
            <w:r w:rsidR="00767070">
              <w:rPr/>
              <w:t xml:space="preserve"> </w:t>
            </w:r>
          </w:p>
          <w:p w:rsidR="00852F5D" w:rsidP="13D63179" w:rsidRDefault="00767070" w14:paraId="00000075" w14:textId="77777777">
            <w:pPr>
              <w:pBdr>
                <w:top w:val="nil"/>
                <w:left w:val="nil"/>
                <w:bottom w:val="nil"/>
                <w:right w:val="nil"/>
                <w:between w:val="nil"/>
              </w:pBdr>
              <w:tabs>
                <w:tab w:val="left" w:pos="6237"/>
              </w:tabs>
            </w:pPr>
            <w:r w:rsidRPr="13D63179">
              <w:t>Understanding the diverse needs of customers.</w:t>
            </w:r>
            <w:r w:rsidRPr="13D63179">
              <w:t xml:space="preserve"> </w:t>
            </w:r>
          </w:p>
          <w:p w:rsidR="00852F5D" w:rsidP="13D63179" w:rsidRDefault="1D8EF1CB" w14:paraId="6603F8C5" w14:textId="77777777">
            <w:pPr>
              <w:pBdr>
                <w:top w:val="nil"/>
                <w:left w:val="nil"/>
                <w:bottom w:val="nil"/>
                <w:right w:val="nil"/>
                <w:between w:val="nil"/>
              </w:pBdr>
              <w:tabs>
                <w:tab w:val="left" w:pos="6237"/>
              </w:tabs>
            </w:pPr>
            <w:r w:rsidRPr="13D63179">
              <w:t>Work collaboratively as part of a team</w:t>
            </w:r>
          </w:p>
          <w:p w:rsidR="00852F5D" w:rsidP="13D63179" w:rsidRDefault="5FAA40A1" w14:paraId="041E5573" w14:textId="0A9854FB">
            <w:pPr>
              <w:pBdr>
                <w:top w:val="nil"/>
                <w:left w:val="nil"/>
                <w:bottom w:val="nil"/>
                <w:right w:val="nil"/>
                <w:between w:val="nil"/>
              </w:pBdr>
              <w:tabs>
                <w:tab w:val="left" w:pos="6237"/>
              </w:tabs>
            </w:pPr>
            <w:r w:rsidR="18AFDE90">
              <w:rPr/>
              <w:t xml:space="preserve">Willing to work flexible hours to promote right </w:t>
            </w:r>
            <w:proofErr w:type="gramStart"/>
            <w:r w:rsidR="18AFDE90">
              <w:rPr/>
              <w:t>first time</w:t>
            </w:r>
            <w:proofErr w:type="gramEnd"/>
            <w:r w:rsidR="18AFDE90">
              <w:rPr/>
              <w:t xml:space="preserve"> service to the Council's tenants and s</w:t>
            </w:r>
            <w:r w:rsidR="020EAFC3">
              <w:rPr/>
              <w:t>ta</w:t>
            </w:r>
            <w:r w:rsidR="18AFDE90">
              <w:rPr/>
              <w:t xml:space="preserve">keholders </w:t>
            </w:r>
          </w:p>
          <w:p w:rsidR="00852F5D" w:rsidP="13D63179" w:rsidRDefault="6C868DD0" w14:paraId="7181A71B" w14:textId="728BF7BB">
            <w:pPr>
              <w:pBdr>
                <w:top w:val="nil"/>
                <w:left w:val="nil"/>
                <w:bottom w:val="nil"/>
                <w:right w:val="nil"/>
                <w:between w:val="nil"/>
              </w:pBdr>
              <w:tabs>
                <w:tab w:val="left" w:pos="6237"/>
              </w:tabs>
            </w:pPr>
            <w:r w:rsidRPr="13D63179">
              <w:t xml:space="preserve">Willing to deploy to other service workstreams when required </w:t>
            </w:r>
          </w:p>
          <w:p w:rsidR="00852F5D" w:rsidP="13D63179" w:rsidRDefault="3DD5F4BA" w14:paraId="4ADF8D69" w14:textId="1E80C148">
            <w:pPr>
              <w:pBdr>
                <w:top w:val="nil"/>
                <w:left w:val="nil"/>
                <w:bottom w:val="nil"/>
                <w:right w:val="nil"/>
                <w:between w:val="nil"/>
              </w:pBdr>
              <w:tabs>
                <w:tab w:val="left" w:pos="6237"/>
              </w:tabs>
            </w:pPr>
            <w:r w:rsidRPr="13D63179">
              <w:t xml:space="preserve">Willing to undertake training to enhance your abilities and skills to assist the council deliver a high performing service to its users </w:t>
            </w:r>
          </w:p>
          <w:p w:rsidR="00852F5D" w:rsidP="13D63179" w:rsidRDefault="13D63179" w14:paraId="39733B78" w14:textId="57635B64">
            <w:pPr>
              <w:pBdr>
                <w:top w:val="nil"/>
                <w:left w:val="nil"/>
                <w:bottom w:val="nil"/>
                <w:right w:val="nil"/>
                <w:between w:val="nil"/>
              </w:pBdr>
              <w:tabs>
                <w:tab w:val="left" w:pos="6237"/>
              </w:tabs>
            </w:pPr>
            <w:r w:rsidR="13D63179">
              <w:rPr/>
              <w:t xml:space="preserve">Flexible approach to delivery of the service to </w:t>
            </w:r>
            <w:r w:rsidR="13D63179">
              <w:rPr/>
              <w:t>customers.</w:t>
            </w:r>
          </w:p>
          <w:p w:rsidR="00852F5D" w:rsidP="13D63179" w:rsidRDefault="13D63179" w14:paraId="00A512F9" w14:textId="589697B7">
            <w:pPr>
              <w:pBdr>
                <w:top w:val="nil"/>
                <w:left w:val="nil"/>
                <w:bottom w:val="nil"/>
                <w:right w:val="nil"/>
                <w:between w:val="nil"/>
              </w:pBdr>
              <w:tabs>
                <w:tab w:val="left" w:pos="6237"/>
              </w:tabs>
            </w:pPr>
            <w:r w:rsidRPr="13D63179">
              <w:t>Willingness to support the need to provide an out of hours / em</w:t>
            </w:r>
            <w:r w:rsidRPr="13D63179">
              <w:rPr>
                <w:color w:val="0078D4"/>
                <w:u w:val="single"/>
              </w:rPr>
              <w:t>e</w:t>
            </w:r>
            <w:r w:rsidRPr="13D63179">
              <w:t>rgency service and attend appointments outside of normal working hours on occasion.</w:t>
            </w:r>
          </w:p>
          <w:p w:rsidR="00852F5D" w:rsidP="1D8EF1CB" w:rsidRDefault="00852F5D" w14:paraId="00000076" w14:textId="05BE3185">
            <w:pPr>
              <w:pBdr>
                <w:top w:val="nil"/>
                <w:left w:val="nil"/>
                <w:bottom w:val="nil"/>
                <w:right w:val="nil"/>
                <w:between w:val="nil"/>
              </w:pBdr>
              <w:tabs>
                <w:tab w:val="left" w:pos="6237"/>
              </w:tabs>
              <w:rPr>
                <w:color w:val="FF0000"/>
              </w:rPr>
            </w:pPr>
          </w:p>
        </w:tc>
        <w:tc>
          <w:tcPr>
            <w:tcW w:w="5342" w:type="dxa"/>
            <w:tcMar/>
          </w:tcPr>
          <w:p w:rsidR="00852F5D" w:rsidP="1D8EF1CB" w:rsidRDefault="00852F5D" w14:paraId="00000077" w14:textId="5ED178A7">
            <w:pPr>
              <w:pBdr>
                <w:top w:val="nil"/>
                <w:left w:val="nil"/>
                <w:bottom w:val="nil"/>
                <w:right w:val="nil"/>
                <w:between w:val="nil"/>
              </w:pBdr>
              <w:rPr>
                <w:color w:val="FF0000"/>
              </w:rPr>
            </w:pPr>
          </w:p>
        </w:tc>
        <w:tc>
          <w:tcPr>
            <w:tcW w:w="1320" w:type="dxa"/>
            <w:tcMar/>
          </w:tcPr>
          <w:p w:rsidR="00852F5D" w:rsidRDefault="00852F5D" w14:paraId="00000078" w14:textId="77777777">
            <w:pPr>
              <w:pBdr>
                <w:top w:val="nil"/>
                <w:left w:val="nil"/>
                <w:bottom w:val="nil"/>
                <w:right w:val="nil"/>
                <w:between w:val="nil"/>
              </w:pBdr>
            </w:pPr>
          </w:p>
        </w:tc>
      </w:tr>
      <w:tr w:rsidR="00852F5D" w:rsidTr="6A69D579" w14:paraId="67AC7CDD" w14:textId="77777777">
        <w:tc>
          <w:tcPr>
            <w:tcW w:w="14383" w:type="dxa"/>
            <w:gridSpan w:val="2"/>
            <w:tcMar/>
          </w:tcPr>
          <w:p w:rsidR="00852F5D" w:rsidRDefault="00767070" w14:paraId="00000079" w14:textId="77777777">
            <w:pPr>
              <w:pBdr>
                <w:top w:val="nil"/>
                <w:left w:val="nil"/>
                <w:bottom w:val="nil"/>
                <w:right w:val="nil"/>
                <w:between w:val="nil"/>
              </w:pBdr>
            </w:pPr>
            <w:r>
              <w:rPr>
                <w:b/>
              </w:rPr>
              <w:t>Other</w:t>
            </w:r>
          </w:p>
        </w:tc>
        <w:tc>
          <w:tcPr>
            <w:tcW w:w="1320" w:type="dxa"/>
            <w:tcMar/>
          </w:tcPr>
          <w:p w:rsidR="00852F5D" w:rsidRDefault="00852F5D" w14:paraId="0000007B" w14:textId="77777777">
            <w:pPr>
              <w:pBdr>
                <w:top w:val="nil"/>
                <w:left w:val="nil"/>
                <w:bottom w:val="nil"/>
                <w:right w:val="nil"/>
                <w:between w:val="nil"/>
              </w:pBdr>
            </w:pPr>
          </w:p>
        </w:tc>
      </w:tr>
      <w:tr w:rsidR="00852F5D" w:rsidTr="6A69D579" w14:paraId="22429DB0" w14:textId="77777777">
        <w:tc>
          <w:tcPr>
            <w:tcW w:w="9041" w:type="dxa"/>
            <w:tcMar/>
          </w:tcPr>
          <w:p w:rsidR="00852F5D" w:rsidP="13D63179" w:rsidRDefault="13D63179" w14:paraId="053B4437" w14:textId="0FFBE7E0">
            <w:pPr>
              <w:pBdr>
                <w:top w:val="nil"/>
                <w:left w:val="nil"/>
                <w:bottom w:val="nil"/>
                <w:right w:val="nil"/>
                <w:between w:val="nil"/>
              </w:pBdr>
              <w:rPr>
                <w:color w:val="000000" w:themeColor="text1"/>
              </w:rPr>
            </w:pPr>
            <w:r w:rsidRPr="13D63179">
              <w:rPr>
                <w:color w:val="000000" w:themeColor="text1"/>
              </w:rPr>
              <w:t>Maintain a Full clean driving licence to deliver the service across a wide geographical area.</w:t>
            </w:r>
          </w:p>
          <w:p w:rsidR="00852F5D" w:rsidP="13D63179" w:rsidRDefault="13D63179" w14:paraId="26FC5514" w14:textId="7D91625B">
            <w:pPr>
              <w:pBdr>
                <w:top w:val="nil"/>
                <w:left w:val="nil"/>
                <w:bottom w:val="nil"/>
                <w:right w:val="nil"/>
                <w:between w:val="nil"/>
              </w:pBdr>
              <w:rPr>
                <w:color w:val="000000" w:themeColor="text1"/>
              </w:rPr>
            </w:pPr>
            <w:r w:rsidRPr="13D63179">
              <w:rPr>
                <w:color w:val="000000" w:themeColor="text1"/>
              </w:rPr>
              <w:t>Able to work unsupervised</w:t>
            </w:r>
          </w:p>
          <w:p w:rsidR="00852F5D" w:rsidP="13D63179" w:rsidRDefault="13D63179" w14:paraId="19BCCB74" w14:textId="50EB5265">
            <w:pPr>
              <w:pBdr>
                <w:top w:val="nil"/>
                <w:left w:val="nil"/>
                <w:bottom w:val="nil"/>
                <w:right w:val="nil"/>
                <w:between w:val="nil"/>
              </w:pBdr>
              <w:rPr>
                <w:color w:val="000000" w:themeColor="text1"/>
              </w:rPr>
            </w:pPr>
            <w:r w:rsidRPr="13D63179">
              <w:rPr>
                <w:color w:val="000000" w:themeColor="text1"/>
              </w:rPr>
              <w:t>Able to work outside of normal office hours, as required</w:t>
            </w:r>
          </w:p>
          <w:p w:rsidR="00852F5D" w:rsidP="1D8EF1CB" w:rsidRDefault="00852F5D" w14:paraId="0000007D" w14:textId="09CA7BF7">
            <w:pPr>
              <w:pBdr>
                <w:top w:val="nil"/>
                <w:left w:val="nil"/>
                <w:bottom w:val="nil"/>
                <w:right w:val="nil"/>
                <w:between w:val="nil"/>
              </w:pBdr>
              <w:rPr>
                <w:color w:val="FF0000"/>
              </w:rPr>
            </w:pPr>
          </w:p>
        </w:tc>
        <w:tc>
          <w:tcPr>
            <w:tcW w:w="5342" w:type="dxa"/>
            <w:tcMar/>
          </w:tcPr>
          <w:p w:rsidR="00852F5D" w:rsidRDefault="00852F5D" w14:paraId="0000007E" w14:textId="77777777">
            <w:pPr>
              <w:pBdr>
                <w:top w:val="nil"/>
                <w:left w:val="nil"/>
                <w:bottom w:val="nil"/>
                <w:right w:val="nil"/>
                <w:between w:val="nil"/>
              </w:pBdr>
            </w:pPr>
          </w:p>
        </w:tc>
        <w:tc>
          <w:tcPr>
            <w:tcW w:w="1320" w:type="dxa"/>
            <w:tcMar/>
          </w:tcPr>
          <w:p w:rsidR="00852F5D" w:rsidRDefault="00852F5D" w14:paraId="0000007F" w14:textId="77777777">
            <w:pPr>
              <w:pBdr>
                <w:top w:val="nil"/>
                <w:left w:val="nil"/>
                <w:bottom w:val="nil"/>
                <w:right w:val="nil"/>
                <w:between w:val="nil"/>
              </w:pBdr>
            </w:pPr>
          </w:p>
        </w:tc>
      </w:tr>
    </w:tbl>
    <w:p w:rsidR="00852F5D" w:rsidRDefault="00852F5D" w14:paraId="00000080" w14:textId="77777777">
      <w:pPr>
        <w:pBdr>
          <w:top w:val="nil"/>
          <w:left w:val="nil"/>
          <w:bottom w:val="nil"/>
          <w:right w:val="nil"/>
          <w:between w:val="nil"/>
        </w:pBdr>
      </w:pPr>
    </w:p>
    <w:p w:rsidR="00852F5D" w:rsidRDefault="00767070" w14:paraId="00000081" w14:textId="77777777">
      <w:pPr>
        <w:pBdr>
          <w:top w:val="nil"/>
          <w:left w:val="nil"/>
          <w:bottom w:val="nil"/>
          <w:right w:val="nil"/>
          <w:between w:val="nil"/>
        </w:pBdr>
      </w:pPr>
      <w:r>
        <w:t>Key to assessment methods; (a) application form, (i) interview, (r) references, (t) ability tests (q) personality questionnaire (g) assessed group work, (p) presentation, (o) others e.g. case studies/visits</w:t>
      </w:r>
    </w:p>
    <w:p w:rsidR="00852F5D" w:rsidRDefault="00852F5D" w14:paraId="00000082" w14:textId="77777777">
      <w:pPr>
        <w:pBdr>
          <w:top w:val="nil"/>
          <w:left w:val="nil"/>
          <w:bottom w:val="nil"/>
          <w:right w:val="nil"/>
          <w:between w:val="nil"/>
        </w:pBdr>
      </w:pPr>
    </w:p>
    <w:sectPr w:rsidR="00852F5D">
      <w:pgSz w:w="16838" w:h="11906" w:orient="portrait"/>
      <w:pgMar w:top="567" w:right="851"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901B3"/>
    <w:multiLevelType w:val="hybridMultilevel"/>
    <w:tmpl w:val="FFFFFFFF"/>
    <w:lvl w:ilvl="0" w:tplc="F2740442">
      <w:start w:val="1"/>
      <w:numFmt w:val="bullet"/>
      <w:lvlText w:val=""/>
      <w:lvlJc w:val="left"/>
      <w:pPr>
        <w:ind w:left="720" w:hanging="360"/>
      </w:pPr>
      <w:rPr>
        <w:rFonts w:hint="default" w:ascii="Symbol" w:hAnsi="Symbol"/>
      </w:rPr>
    </w:lvl>
    <w:lvl w:ilvl="1" w:tplc="B512FDC2">
      <w:start w:val="1"/>
      <w:numFmt w:val="bullet"/>
      <w:lvlText w:val="o"/>
      <w:lvlJc w:val="left"/>
      <w:pPr>
        <w:ind w:left="1440" w:hanging="360"/>
      </w:pPr>
      <w:rPr>
        <w:rFonts w:hint="default" w:ascii="Courier New" w:hAnsi="Courier New"/>
      </w:rPr>
    </w:lvl>
    <w:lvl w:ilvl="2" w:tplc="B9F8DF72">
      <w:start w:val="1"/>
      <w:numFmt w:val="bullet"/>
      <w:lvlText w:val=""/>
      <w:lvlJc w:val="left"/>
      <w:pPr>
        <w:ind w:left="2160" w:hanging="360"/>
      </w:pPr>
      <w:rPr>
        <w:rFonts w:hint="default" w:ascii="Wingdings" w:hAnsi="Wingdings"/>
      </w:rPr>
    </w:lvl>
    <w:lvl w:ilvl="3" w:tplc="B93E1D60">
      <w:start w:val="1"/>
      <w:numFmt w:val="bullet"/>
      <w:lvlText w:val=""/>
      <w:lvlJc w:val="left"/>
      <w:pPr>
        <w:ind w:left="2880" w:hanging="360"/>
      </w:pPr>
      <w:rPr>
        <w:rFonts w:hint="default" w:ascii="Symbol" w:hAnsi="Symbol"/>
      </w:rPr>
    </w:lvl>
    <w:lvl w:ilvl="4" w:tplc="75049F56">
      <w:start w:val="1"/>
      <w:numFmt w:val="bullet"/>
      <w:lvlText w:val="o"/>
      <w:lvlJc w:val="left"/>
      <w:pPr>
        <w:ind w:left="3600" w:hanging="360"/>
      </w:pPr>
      <w:rPr>
        <w:rFonts w:hint="default" w:ascii="Courier New" w:hAnsi="Courier New"/>
      </w:rPr>
    </w:lvl>
    <w:lvl w:ilvl="5" w:tplc="44C80F00">
      <w:start w:val="1"/>
      <w:numFmt w:val="bullet"/>
      <w:lvlText w:val=""/>
      <w:lvlJc w:val="left"/>
      <w:pPr>
        <w:ind w:left="4320" w:hanging="360"/>
      </w:pPr>
      <w:rPr>
        <w:rFonts w:hint="default" w:ascii="Wingdings" w:hAnsi="Wingdings"/>
      </w:rPr>
    </w:lvl>
    <w:lvl w:ilvl="6" w:tplc="C6CC3382">
      <w:start w:val="1"/>
      <w:numFmt w:val="bullet"/>
      <w:lvlText w:val=""/>
      <w:lvlJc w:val="left"/>
      <w:pPr>
        <w:ind w:left="5040" w:hanging="360"/>
      </w:pPr>
      <w:rPr>
        <w:rFonts w:hint="default" w:ascii="Symbol" w:hAnsi="Symbol"/>
      </w:rPr>
    </w:lvl>
    <w:lvl w:ilvl="7" w:tplc="7E3675C0">
      <w:start w:val="1"/>
      <w:numFmt w:val="bullet"/>
      <w:lvlText w:val="o"/>
      <w:lvlJc w:val="left"/>
      <w:pPr>
        <w:ind w:left="5760" w:hanging="360"/>
      </w:pPr>
      <w:rPr>
        <w:rFonts w:hint="default" w:ascii="Courier New" w:hAnsi="Courier New"/>
      </w:rPr>
    </w:lvl>
    <w:lvl w:ilvl="8" w:tplc="B6BA820C">
      <w:start w:val="1"/>
      <w:numFmt w:val="bullet"/>
      <w:lvlText w:val=""/>
      <w:lvlJc w:val="left"/>
      <w:pPr>
        <w:ind w:left="6480" w:hanging="360"/>
      </w:pPr>
      <w:rPr>
        <w:rFonts w:hint="default" w:ascii="Wingdings" w:hAnsi="Wingdings"/>
      </w:rPr>
    </w:lvl>
  </w:abstractNum>
  <w:abstractNum w:abstractNumId="1" w15:restartNumberingAfterBreak="0">
    <w:nsid w:val="6EEC2406"/>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68135920">
    <w:abstractNumId w:val="0"/>
  </w:num>
  <w:num w:numId="2" w16cid:durableId="147869139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5D"/>
    <w:rsid w:val="00767070"/>
    <w:rsid w:val="00852F5D"/>
    <w:rsid w:val="009D3E31"/>
    <w:rsid w:val="020EAFC3"/>
    <w:rsid w:val="08963A0F"/>
    <w:rsid w:val="0EC193CA"/>
    <w:rsid w:val="0EF4530B"/>
    <w:rsid w:val="13D63179"/>
    <w:rsid w:val="14251931"/>
    <w:rsid w:val="155B94BA"/>
    <w:rsid w:val="1583DFE6"/>
    <w:rsid w:val="1670E486"/>
    <w:rsid w:val="16CD469A"/>
    <w:rsid w:val="16DFB061"/>
    <w:rsid w:val="171ECFE9"/>
    <w:rsid w:val="18AFDE90"/>
    <w:rsid w:val="18BB80A8"/>
    <w:rsid w:val="1A865679"/>
    <w:rsid w:val="1AB10C8B"/>
    <w:rsid w:val="1BA0B7BD"/>
    <w:rsid w:val="1CFA4868"/>
    <w:rsid w:val="1D8EF1CB"/>
    <w:rsid w:val="1EDAB6CC"/>
    <w:rsid w:val="21F9096D"/>
    <w:rsid w:val="23BC443E"/>
    <w:rsid w:val="2685417B"/>
    <w:rsid w:val="2809B054"/>
    <w:rsid w:val="29A51C0E"/>
    <w:rsid w:val="29AC3F08"/>
    <w:rsid w:val="2BFF8A9D"/>
    <w:rsid w:val="2C2B5FAE"/>
    <w:rsid w:val="2DC87FEE"/>
    <w:rsid w:val="2EF56DB0"/>
    <w:rsid w:val="2FC34925"/>
    <w:rsid w:val="2FF705CA"/>
    <w:rsid w:val="301B808C"/>
    <w:rsid w:val="31970596"/>
    <w:rsid w:val="323632F2"/>
    <w:rsid w:val="325E1956"/>
    <w:rsid w:val="33076C0C"/>
    <w:rsid w:val="33316D89"/>
    <w:rsid w:val="39C39205"/>
    <w:rsid w:val="3B33E3E0"/>
    <w:rsid w:val="3B8F4207"/>
    <w:rsid w:val="3BA2EDA0"/>
    <w:rsid w:val="3DD5F4BA"/>
    <w:rsid w:val="3DE5415F"/>
    <w:rsid w:val="40187BF9"/>
    <w:rsid w:val="4066B056"/>
    <w:rsid w:val="40C7968F"/>
    <w:rsid w:val="41304807"/>
    <w:rsid w:val="46EC032F"/>
    <w:rsid w:val="485C6ECF"/>
    <w:rsid w:val="4A68CC1A"/>
    <w:rsid w:val="4CFEEC87"/>
    <w:rsid w:val="4D858E39"/>
    <w:rsid w:val="4DCA2F53"/>
    <w:rsid w:val="4DEBF127"/>
    <w:rsid w:val="50BE3D11"/>
    <w:rsid w:val="512391E9"/>
    <w:rsid w:val="52150D7A"/>
    <w:rsid w:val="575F5451"/>
    <w:rsid w:val="5762AEBD"/>
    <w:rsid w:val="57794669"/>
    <w:rsid w:val="591516CA"/>
    <w:rsid w:val="592E3F27"/>
    <w:rsid w:val="598D642F"/>
    <w:rsid w:val="5A00EC37"/>
    <w:rsid w:val="5B6AF851"/>
    <w:rsid w:val="5D06C8B2"/>
    <w:rsid w:val="5D795603"/>
    <w:rsid w:val="5F0DE102"/>
    <w:rsid w:val="5FAA40A1"/>
    <w:rsid w:val="5FB0ED21"/>
    <w:rsid w:val="6145F006"/>
    <w:rsid w:val="680D46D1"/>
    <w:rsid w:val="68438DB1"/>
    <w:rsid w:val="686FA567"/>
    <w:rsid w:val="6885CA14"/>
    <w:rsid w:val="68B986B9"/>
    <w:rsid w:val="6A69D579"/>
    <w:rsid w:val="6ACC7CC7"/>
    <w:rsid w:val="6B3BFFB1"/>
    <w:rsid w:val="6BBACDE8"/>
    <w:rsid w:val="6C868DD0"/>
    <w:rsid w:val="6D60C00E"/>
    <w:rsid w:val="721F545A"/>
    <w:rsid w:val="72313266"/>
    <w:rsid w:val="73ACB770"/>
    <w:rsid w:val="73E0FB57"/>
    <w:rsid w:val="753CB6CC"/>
    <w:rsid w:val="754887D1"/>
    <w:rsid w:val="75FC18C5"/>
    <w:rsid w:val="7A21C35B"/>
    <w:rsid w:val="7BB256B1"/>
    <w:rsid w:val="7D207F41"/>
    <w:rsid w:val="7D23D9AD"/>
    <w:rsid w:val="7F0B9587"/>
    <w:rsid w:val="7F6D4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0134"/>
  <w15:docId w15:val="{C53A87AB-580B-4B03-ABFE-B18216609A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QWEZD2MZKR4M-600158671-304794</_dlc_DocId>
    <_dlc_DocIdUrl xmlns="a73c4f44-59d3-4782-ad57-7cd8d77cc50e">
      <Url>https://northumberland365.sharepoint.com/sites/HR-HR/_layouts/15/DocIdRedir.aspx?ID=QWEZD2MZKR4M-600158671-304794</Url>
      <Description>QWEZD2MZKR4M-600158671-304794</Description>
    </_dlc_DocIdUrl>
    <SharedWithUsers xmlns="a73c4f44-59d3-4782-ad57-7cd8d77cc50e">
      <UserInfo>
        <DisplayName/>
        <AccountId xsi:nil="true"/>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67566A-71FE-44BE-963A-CC51401D8530}"/>
</file>

<file path=customXml/itemProps2.xml><?xml version="1.0" encoding="utf-8"?>
<ds:datastoreItem xmlns:ds="http://schemas.openxmlformats.org/officeDocument/2006/customXml" ds:itemID="{DE73A3BF-DC49-4BF6-9F93-7D715296ACCD}">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3.xml><?xml version="1.0" encoding="utf-8"?>
<ds:datastoreItem xmlns:ds="http://schemas.openxmlformats.org/officeDocument/2006/customXml" ds:itemID="{D4567A58-25BC-42BD-A151-ABBC6F3ECCB0}">
  <ds:schemaRefs>
    <ds:schemaRef ds:uri="http://schemas.microsoft.com/sharepoint/v3/contenttype/forms"/>
  </ds:schemaRefs>
</ds:datastoreItem>
</file>

<file path=customXml/itemProps4.xml><?xml version="1.0" encoding="utf-8"?>
<ds:datastoreItem xmlns:ds="http://schemas.openxmlformats.org/officeDocument/2006/customXml" ds:itemID="{77DCC8F6-D782-4F12-8EDD-14B2974D62D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3098 Plasterer.doc</dc:title>
  <cp:lastModifiedBy>Lynne Graham</cp:lastModifiedBy>
  <cp:revision>4</cp:revision>
  <dcterms:created xsi:type="dcterms:W3CDTF">2022-04-29T12:19:00Z</dcterms:created>
  <dcterms:modified xsi:type="dcterms:W3CDTF">2022-12-14T16:30:24Z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7dfd77ed-c6e1-44a1-bdb5-faeb6f8a7bb5</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ies>
</file>