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7920"/>
        </w:tabs>
        <w:spacing w:after="60" w:before="60" w:lineRule="auto"/>
        <w:ind w:firstLine="720"/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Northumberland County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7920"/>
        </w:tabs>
        <w:spacing w:after="60" w:before="60" w:lineRule="auto"/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JOB DESCRIPTION</w:t>
      </w:r>
      <w:r w:rsidDel="00000000" w:rsidR="00000000" w:rsidRPr="00000000">
        <w:rPr>
          <w:rtl w:val="0"/>
        </w:rPr>
      </w:r>
    </w:p>
    <w:tbl>
      <w:tblPr>
        <w:tblStyle w:val="Table1"/>
        <w:tblW w:w="159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2"/>
        <w:gridCol w:w="1222"/>
        <w:gridCol w:w="3362"/>
        <w:gridCol w:w="3864"/>
        <w:gridCol w:w="4086"/>
        <w:gridCol w:w="2074"/>
        <w:tblGridChange w:id="0">
          <w:tblGrid>
            <w:gridCol w:w="1342"/>
            <w:gridCol w:w="1222"/>
            <w:gridCol w:w="3362"/>
            <w:gridCol w:w="3864"/>
            <w:gridCol w:w="4086"/>
            <w:gridCol w:w="2074"/>
          </w:tblGrid>
        </w:tblGridChange>
      </w:tblGrid>
      <w:tr>
        <w:trPr>
          <w:trHeight w:val="260" w:hRule="atLeast"/>
        </w:trPr>
        <w:tc>
          <w:tcPr>
            <w:gridSpan w:val="3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Post Title: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Care Worker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Director/Service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Office 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3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Band: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Sector. 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RHOP, LD + Children’s, Home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JE ref: 183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HRMS ref: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Responsible to: 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Unit 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Lead &amp; Man Induction: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Job Purpose: 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In a variety of care settings: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To assist with the provision of physical, personal and emotional care to Service Users in order to enable and promote their independence and help them achieve their maximum potential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jc w:val="righ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Staff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jc w:val="righ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Finance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jc w:val="righ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Physical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ff99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Careful use of equipment and care of client belongings. </w:t>
            </w:r>
            <w:r w:rsidDel="00000000" w:rsidR="00000000" w:rsidRPr="00000000">
              <w:rPr>
                <w:color w:val="ff99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jc w:val="righ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Clients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ff99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Shared responsibility for Service Users and their belongings.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Duties and key result areas: 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Individually or as part of a team;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color w:val="0000ff"/>
                <w:sz w:val="20"/>
                <w:szCs w:val="2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Enable and promote independence, minimise intervention and attend to the needs of service users, maintaining a safe, hygienic and supportive environment in accordance with the culture, standards and objectives of the service.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2.  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Communicate and report appropriately to service users, colleagues and senior staff. A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ssess and prioritise service user needs, with relevant senior staff, in order to determine care plans that are effective in meeting the needs of the individual.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ff99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3   Act as link worker for nominated service users and contribute to the evaluation and review of the effectiveness of care plans.</w:t>
            </w:r>
            <w:r w:rsidDel="00000000" w:rsidR="00000000" w:rsidRPr="00000000">
              <w:rPr>
                <w:color w:val="ff99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4   Work collaboratively with team colleagues to ensure that individual care plans are achieved and quality standards are maintained.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5.  Administer medication in accordance with instructions and service procedures.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6.  Maintain appropriate written records, in accordance with service remit and procedures. A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ttend</w:t>
            </w:r>
            <w:r w:rsidDel="00000000" w:rsidR="00000000" w:rsidRPr="00000000">
              <w:rPr>
                <w:color w:val="ff99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Team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meetings, training courses and participate in Appraisals and supervision, to improve own performance, as required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78"/>
              </w:tabs>
              <w:spacing w:after="40" w:before="40" w:lineRule="auto"/>
              <w:rPr>
                <w:rFonts w:ascii="Arial" w:cs="Arial" w:eastAsia="Arial" w:hAnsi="Arial"/>
                <w:b w:val="0"/>
                <w:color w:val="00cc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7.  Ensure that all interested parties are kept aware of nominated service users circumstances. Report any concerns/issues promptly to ensure effective intervention.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8.  Assist with personal care and practical support, the preparation and serving of meals, snacks, or beverages, laying and cleaning tables as required by service plans or service managers.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9.  Deal with contingencies and emergencies in accordance with established guidelines.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10. Be aware of and comply with relevant legislation. Work within the parameters of County Council/ Northumberland Care Trust policies, procedures, guidance, CQC and National Standards and Codes of Conduct.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cc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11.  Where necessary, the ability to drive all service vehicles, where it is a requirement of the service e.g. Minibuses.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12.  Other duties appropriate to the nature, level and grade of the post.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Work Arrangements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Physical requirements: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Transport requirements: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Working patterns: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Working conditions: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Moving and handling service users in accordance with established procedures.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ff99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Frequency of driving will vary from post to post and may include using own transport or service vehicles to transport service users between sites across Northumberland and, at times, further a field</w:t>
            </w:r>
            <w:r w:rsidDel="00000000" w:rsidR="00000000" w:rsidRPr="00000000">
              <w:rPr>
                <w:color w:val="00ccff"/>
                <w:sz w:val="20"/>
                <w:szCs w:val="2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color w:val="ff99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Able to meet the transport requirements of the post. </w:t>
            </w:r>
            <w:r w:rsidDel="00000000" w:rsidR="00000000" w:rsidRPr="00000000">
              <w:rPr>
                <w:color w:val="ff99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cc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Rota covering 7 days</w:t>
            </w:r>
            <w:r w:rsidDel="00000000" w:rsidR="00000000" w:rsidRPr="00000000">
              <w:rPr>
                <w:color w:val="00ccff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where required.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Various  shifts, patterns Will vary according to the dependency levels of clients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7920"/>
        </w:tabs>
        <w:spacing w:after="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Northumberland County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7920"/>
        </w:tabs>
        <w:spacing w:after="60" w:lineRule="auto"/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PERSON SPECIFICATION</w:t>
      </w:r>
      <w:r w:rsidDel="00000000" w:rsidR="00000000" w:rsidRPr="00000000">
        <w:rPr>
          <w:rtl w:val="0"/>
        </w:rPr>
      </w:r>
    </w:p>
    <w:tbl>
      <w:tblPr>
        <w:tblStyle w:val="Table2"/>
        <w:tblW w:w="15840.0" w:type="dxa"/>
        <w:jc w:val="left"/>
        <w:tblInd w:w="-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39"/>
        <w:gridCol w:w="6491"/>
        <w:gridCol w:w="1210"/>
        <w:tblGridChange w:id="0">
          <w:tblGrid>
            <w:gridCol w:w="8139"/>
            <w:gridCol w:w="6491"/>
            <w:gridCol w:w="121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POST:   Care Worker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SERVICE: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Ref: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183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Assess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by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Qualifications and Knowledge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 good general education demonstrating literacy and numeracy.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NVQ Level 2 in Care (learner grade will apply until successfully completed).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NVQ Level 3 in Care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cc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MIDAS, or equivalent, for driving posts. </w:t>
            </w:r>
            <w:r w:rsidDel="00000000" w:rsidR="00000000" w:rsidRPr="00000000">
              <w:rPr>
                <w:color w:val="00ccff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Working in a caring role (learner grade will apply until experience gained).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Link working and care planning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Experience with a relevant client group.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Skills and competencies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Ability to form appropriate relationships quickly.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Focuses upon service users needs.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Ability to work to and follow, Individual Service Users Plans, Risk Assessments and Moving and Transferring Plans.</w:t>
            </w:r>
            <w:r w:rsidDel="00000000" w:rsidR="00000000" w:rsidRPr="00000000">
              <w:rPr>
                <w:color w:val="ff9900"/>
                <w:sz w:val="20"/>
                <w:szCs w:val="20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Able to use word processing, e-mail and internet software on a PC.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ff99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Communication and Literacy Skills. </w:t>
            </w:r>
            <w:r w:rsidDel="00000000" w:rsidR="00000000" w:rsidRPr="00000000">
              <w:rPr>
                <w:color w:val="ff99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Ability to produce simple, short and clear case notes.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Able to understand and follow written or spoken instructions.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Listens, consults others and communicates clearly.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Reliable and keeps good time.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Able to work unsupervised and as part of a team.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Understands the need to respect confidentiality, privacy, dignity, independence, choice, rights and fulfilment of service users.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Follows and works to policies and procedures, guidance, CQC Standards and keeping to schedules.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Previous training in physical intervention or restraint.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Leisure, hobby or craft skills which may be used to help provide service users with learning, therapeutic or recreational opportunities.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cc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Physical, mental and emotional demands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ff99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Periodic requirement to move, transfer and handle service users when providing assistance.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Work, as directed, within Individual Service Users Plans, Risk Assessments and Moving and Transferring Plans. Maintain an awareness of surroundings and service users.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ff99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Maintain Health &amp; Safety and Welfare of self and others. </w:t>
            </w:r>
            <w:r w:rsidDel="00000000" w:rsidR="00000000" w:rsidRPr="00000000">
              <w:rPr>
                <w:color w:val="ff99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Dealing with service users whose behaviour may challenge the service.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Motivation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Appropriately follows instructions to achieve set objectives.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Committed to the ethics of quality person centred care CQC Standards GSCC code of conduct.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Adapts to change by adopting a flexible and cooperative attitude.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ff99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Meeting the service and cultural changes within the services. </w:t>
            </w:r>
            <w:r w:rsidDel="00000000" w:rsidR="00000000" w:rsidRPr="00000000">
              <w:rPr>
                <w:color w:val="ff9900"/>
                <w:sz w:val="20"/>
                <w:szCs w:val="20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Supportive and adapts to One to One and Team working.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Demonstrates integrity and upholds values and principles.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Promotes equal opportunities and anti-oppressive practice in all aspects of work.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Other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ff99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Able to meet the transport requirements of the post. </w:t>
            </w:r>
            <w:r w:rsidDel="00000000" w:rsidR="00000000" w:rsidRPr="00000000">
              <w:rPr>
                <w:color w:val="ff9900"/>
                <w:sz w:val="20"/>
                <w:szCs w:val="2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ff99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Car/Driver.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0" w:lineRule="auto"/>
        <w:rPr>
          <w:rFonts w:ascii="Arial" w:cs="Arial" w:eastAsia="Arial" w:hAnsi="Arial"/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Key to assessment methods; (a) application form, (i) interview, (r) references, (t) ability tests (q) personality questionnaire (g) assessed group work, (p) presentation, (o) others e.g. case studies/visits</w:t>
      </w:r>
      <w:r w:rsidDel="00000000" w:rsidR="00000000" w:rsidRPr="00000000">
        <w:rPr>
          <w:rtl w:val="0"/>
        </w:rPr>
      </w:r>
    </w:p>
    <w:sectPr>
      <w:pgSz w:h="11906" w:w="16838"/>
      <w:pgMar w:bottom="567" w:top="567" w:left="567" w:right="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2057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197" ma:contentTypeDescription="Create a new document." ma:contentTypeScope="" ma:versionID="cc349541bea5658c4b5b1f9dd1384084">
  <xsd:schema xmlns:xsd="http://www.w3.org/2001/XMLSchema" xmlns:xs="http://www.w3.org/2001/XMLSchema" xmlns:p="http://schemas.microsoft.com/office/2006/metadata/properties" xmlns:ns1="http://schemas.microsoft.com/sharepoint/v3" xmlns:ns2="a73c4f44-59d3-4782-ad57-7cd8d77cc50e" xmlns:ns3="1eac8f90-48c2-42e8-9dfc-4d9bdbc9af90" targetNamespace="http://schemas.microsoft.com/office/2006/metadata/properties" ma:root="true" ma:fieldsID="93a0af7eb584d2850e2fb08de2386dfa" ns1:_="" ns2:_="" ns3:_="">
    <xsd:import namespace="http://schemas.microsoft.com/sharepoint/v3"/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36636ed7-1611-4662-9a39-39a8bead8845}" ma:internalName="TaxCatchAll" ma:showField="CatchAllData" ma:web="a73c4f44-59d3-4782-ad57-7cd8d77c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  <_dlc_DocId xmlns="a73c4f44-59d3-4782-ad57-7cd8d77cc50e">QWEZD2MZKR4M-600158671-149935</_dlc_DocId>
    <_dlc_DocIdUrl xmlns="a73c4f44-59d3-4782-ad57-7cd8d77cc50e">
      <Url>https://northumberland365.sharepoint.com/sites/HR-HR/_layouts/15/DocIdRedir.aspx?ID=QWEZD2MZKR4M-600158671-149935</Url>
      <Description>QWEZD2MZKR4M-600158671-149935</Description>
    </_dlc_DocIdUrl>
    <TaxCatchAll xmlns="a73c4f44-59d3-4782-ad57-7cd8d77cc50e" xsi:nil="true"/>
    <lcf76f155ced4ddcb4097134ff3c332f xmlns="1eac8f90-48c2-42e8-9dfc-4d9bdbc9af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105D79-DC2A-4799-8F56-8684AB4358FB}"/>
</file>

<file path=customXml/itemProps2.xml><?xml version="1.0" encoding="utf-8"?>
<ds:datastoreItem xmlns:ds="http://schemas.openxmlformats.org/officeDocument/2006/customXml" ds:itemID="{5383DA4E-B35C-4152-95A4-A26240074B4A}"/>
</file>

<file path=customXml/itemProps3.xml><?xml version="1.0" encoding="utf-8"?>
<ds:datastoreItem xmlns:ds="http://schemas.openxmlformats.org/officeDocument/2006/customXml" ds:itemID="{88B0B74E-834F-48C2-8BBE-0011309E46ED}"/>
</file>

<file path=customXml/itemProps4.xml><?xml version="1.0" encoding="utf-8"?>
<ds:datastoreItem xmlns:ds="http://schemas.openxmlformats.org/officeDocument/2006/customXml" ds:itemID="{75D34BB2-573B-4D04-88E0-9E0095A70A0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183 Care Worker.doc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0x0101005C266E51CBBD40439C4FD76F4B4024F5</vt:lpwstr>
  </property>
  <property fmtid="{D5CDD505-2E9C-101B-9397-08002B2CF9AE}" pid="3" name="_dlc_DocIdItemGuid">
    <vt:lpwstr>552d24e4-c4cd-4214-9359-553cdce86e50</vt:lpwstr>
  </property>
</Properties>
</file>